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475A5" w14:textId="77777777" w:rsidR="00AE1A0A" w:rsidRPr="004C2F12" w:rsidRDefault="00AE1A0A" w:rsidP="00DB1ECC">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hAnsi="Arial" w:cs="Arial"/>
          <w:sz w:val="22"/>
          <w:szCs w:val="22"/>
        </w:rPr>
      </w:pPr>
    </w:p>
    <w:p w14:paraId="3FD22018" w14:textId="77777777" w:rsidR="00AE1A0A" w:rsidRPr="004C2F12" w:rsidRDefault="00AE1A0A" w:rsidP="00DB1ECC">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hAnsi="Arial" w:cs="Arial"/>
          <w:sz w:val="22"/>
          <w:szCs w:val="22"/>
        </w:rPr>
      </w:pPr>
    </w:p>
    <w:p w14:paraId="7B261ACC" w14:textId="77777777" w:rsidR="008276F8" w:rsidRPr="004C2F12" w:rsidRDefault="008276F8" w:rsidP="00DB1ECC">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hAnsi="Arial" w:cs="Arial"/>
          <w:sz w:val="22"/>
          <w:szCs w:val="22"/>
        </w:rPr>
      </w:pPr>
    </w:p>
    <w:p w14:paraId="7FDEFB64" w14:textId="77777777" w:rsidR="008276F8" w:rsidRPr="004C2F12" w:rsidRDefault="008276F8" w:rsidP="00DB1ECC">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hAnsi="Arial" w:cs="Arial"/>
          <w:sz w:val="22"/>
          <w:szCs w:val="22"/>
        </w:rPr>
      </w:pPr>
    </w:p>
    <w:p w14:paraId="285F3220" w14:textId="77777777" w:rsidR="008276F8" w:rsidRPr="004C2F12" w:rsidRDefault="008276F8" w:rsidP="00DB1ECC">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hAnsi="Arial" w:cs="Arial"/>
          <w:sz w:val="22"/>
          <w:szCs w:val="22"/>
        </w:rPr>
      </w:pPr>
    </w:p>
    <w:p w14:paraId="6712C6C5" w14:textId="77777777" w:rsidR="008276F8" w:rsidRPr="004C2F12" w:rsidRDefault="008276F8" w:rsidP="00DB1ECC">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hAnsi="Arial" w:cs="Arial"/>
          <w:sz w:val="22"/>
          <w:szCs w:val="22"/>
        </w:rPr>
      </w:pPr>
    </w:p>
    <w:p w14:paraId="566068E7" w14:textId="77777777" w:rsidR="008276F8" w:rsidRPr="004C2F12" w:rsidRDefault="008276F8" w:rsidP="00DB1ECC">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hAnsi="Arial" w:cs="Arial"/>
          <w:sz w:val="22"/>
          <w:szCs w:val="22"/>
        </w:rPr>
      </w:pPr>
    </w:p>
    <w:p w14:paraId="4BA550FD" w14:textId="77777777" w:rsidR="008276F8" w:rsidRPr="004C2F12" w:rsidRDefault="008276F8" w:rsidP="00DB1ECC">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hAnsi="Arial" w:cs="Arial"/>
          <w:sz w:val="22"/>
          <w:szCs w:val="22"/>
        </w:rPr>
      </w:pPr>
    </w:p>
    <w:p w14:paraId="2020E968" w14:textId="77777777" w:rsidR="008276F8" w:rsidRPr="004C2F12" w:rsidRDefault="008276F8" w:rsidP="00DB1ECC">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hAnsi="Arial" w:cs="Arial"/>
          <w:sz w:val="22"/>
          <w:szCs w:val="22"/>
        </w:rPr>
      </w:pPr>
    </w:p>
    <w:p w14:paraId="29A6F90C" w14:textId="77777777" w:rsidR="00AE1A0A" w:rsidRPr="004C2F12" w:rsidRDefault="00AE1A0A" w:rsidP="00DB1ECC">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hAnsi="Arial" w:cs="Arial"/>
          <w:sz w:val="22"/>
          <w:szCs w:val="22"/>
        </w:rPr>
      </w:pPr>
    </w:p>
    <w:p w14:paraId="05AD1908" w14:textId="77777777" w:rsidR="008276F8" w:rsidRPr="004C2F12" w:rsidRDefault="008276F8" w:rsidP="00DB1ECC">
      <w:pPr>
        <w:tabs>
          <w:tab w:val="left" w:pos="0"/>
          <w:tab w:val="left" w:pos="720"/>
          <w:tab w:val="left" w:pos="1440"/>
          <w:tab w:val="left" w:pos="2160"/>
          <w:tab w:val="left" w:pos="2880"/>
          <w:tab w:val="left" w:pos="4176"/>
          <w:tab w:val="left" w:pos="5904"/>
          <w:tab w:val="left" w:pos="6624"/>
          <w:tab w:val="left" w:pos="7056"/>
          <w:tab w:val="left" w:pos="10080"/>
        </w:tabs>
        <w:suppressAutoHyphens/>
        <w:spacing w:line="240" w:lineRule="exact"/>
        <w:rPr>
          <w:rFonts w:ascii="Arial" w:hAnsi="Arial" w:cs="Arial"/>
          <w:sz w:val="22"/>
          <w:szCs w:val="22"/>
        </w:rPr>
      </w:pPr>
    </w:p>
    <w:p w14:paraId="5CA5E8F3" w14:textId="77777777" w:rsidR="00142556" w:rsidRPr="004C2F12" w:rsidRDefault="00142556" w:rsidP="00DB1ECC">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63E69016" w14:textId="77777777" w:rsidR="0098220C" w:rsidRPr="004C2F12" w:rsidRDefault="0098220C" w:rsidP="00DB1ECC">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6EAF1008" w14:textId="77777777" w:rsidR="00755613" w:rsidRPr="004C2F12" w:rsidRDefault="00EC0092" w:rsidP="00DB1ECC">
      <w:pPr>
        <w:pStyle w:val="Title"/>
        <w:tabs>
          <w:tab w:val="left" w:pos="0"/>
        </w:tabs>
        <w:spacing w:line="240" w:lineRule="auto"/>
        <w:jc w:val="left"/>
        <w:rPr>
          <w:rFonts w:ascii="Arial" w:hAnsi="Arial" w:cs="Arial"/>
          <w:szCs w:val="24"/>
        </w:rPr>
      </w:pPr>
      <w:r w:rsidRPr="004C2F12">
        <w:rPr>
          <w:rFonts w:ascii="Arial" w:hAnsi="Arial" w:cs="Arial"/>
          <w:b/>
          <w:bCs/>
          <w:szCs w:val="24"/>
        </w:rPr>
        <w:t xml:space="preserve">Superior Court of Washington, County of </w:t>
      </w:r>
      <w:r w:rsidRPr="004C2F12">
        <w:rPr>
          <w:rFonts w:ascii="Arial" w:hAnsi="Arial" w:cs="Arial"/>
          <w:szCs w:val="24"/>
        </w:rPr>
        <w:t>___________________________</w:t>
      </w:r>
    </w:p>
    <w:p w14:paraId="1F3285B8" w14:textId="565A85AB" w:rsidR="00EC0092" w:rsidRPr="004C2F12" w:rsidRDefault="00755613" w:rsidP="008038C0">
      <w:pPr>
        <w:pStyle w:val="Title"/>
        <w:tabs>
          <w:tab w:val="left" w:pos="0"/>
        </w:tabs>
        <w:spacing w:line="240" w:lineRule="auto"/>
        <w:jc w:val="left"/>
        <w:rPr>
          <w:rFonts w:ascii="Arial" w:hAnsi="Arial" w:cs="Arial"/>
          <w:i/>
          <w:iCs/>
          <w:szCs w:val="24"/>
          <w:lang w:val="es-US"/>
        </w:rPr>
      </w:pPr>
      <w:r w:rsidRPr="004C2F12">
        <w:rPr>
          <w:rFonts w:ascii="Arial" w:hAnsi="Arial" w:cs="Arial"/>
          <w:b/>
          <w:bCs/>
          <w:i/>
          <w:iCs/>
          <w:szCs w:val="24"/>
          <w:lang w:val="es-US"/>
        </w:rPr>
        <w:t>Tribunal Superior de Washington, Condado de</w:t>
      </w:r>
    </w:p>
    <w:p w14:paraId="7040A2A2" w14:textId="77777777" w:rsidR="00142556" w:rsidRPr="004C2F12" w:rsidRDefault="00142556" w:rsidP="00DB1ECC">
      <w:pPr>
        <w:pStyle w:val="Title"/>
        <w:tabs>
          <w:tab w:val="left" w:pos="0"/>
        </w:tabs>
        <w:spacing w:line="240" w:lineRule="auto"/>
        <w:jc w:val="left"/>
        <w:rPr>
          <w:rFonts w:ascii="Arial" w:hAnsi="Arial" w:cs="Arial"/>
          <w:sz w:val="22"/>
          <w:szCs w:val="22"/>
          <w:lang w:val="es-US"/>
        </w:rPr>
      </w:pPr>
    </w:p>
    <w:tbl>
      <w:tblPr>
        <w:tblW w:w="0" w:type="auto"/>
        <w:tblInd w:w="360" w:type="dxa"/>
        <w:tblLayout w:type="fixed"/>
        <w:tblCellMar>
          <w:left w:w="360" w:type="dxa"/>
          <w:right w:w="360" w:type="dxa"/>
        </w:tblCellMar>
        <w:tblLook w:val="0000" w:firstRow="0" w:lastRow="0" w:firstColumn="0" w:lastColumn="0" w:noHBand="0" w:noVBand="0"/>
      </w:tblPr>
      <w:tblGrid>
        <w:gridCol w:w="4770"/>
        <w:gridCol w:w="4590"/>
      </w:tblGrid>
      <w:tr w:rsidR="00EC0092" w:rsidRPr="004C2F12" w14:paraId="2D363F92" w14:textId="77777777" w:rsidTr="00531E82">
        <w:tc>
          <w:tcPr>
            <w:tcW w:w="4770" w:type="dxa"/>
            <w:tcBorders>
              <w:top w:val="nil"/>
              <w:left w:val="nil"/>
              <w:bottom w:val="single" w:sz="6" w:space="0" w:color="auto"/>
              <w:right w:val="single" w:sz="6" w:space="0" w:color="auto"/>
            </w:tcBorders>
          </w:tcPr>
          <w:p w14:paraId="60F8C600" w14:textId="77777777" w:rsidR="00755613" w:rsidRPr="004C2F12" w:rsidRDefault="00B55A64" w:rsidP="00DB1ECC">
            <w:pPr>
              <w:spacing w:before="60"/>
              <w:ind w:left="-274" w:right="144"/>
              <w:rPr>
                <w:rFonts w:ascii="Arial" w:hAnsi="Arial" w:cs="Arial"/>
                <w:sz w:val="22"/>
                <w:szCs w:val="22"/>
              </w:rPr>
            </w:pPr>
            <w:r w:rsidRPr="004C2F12">
              <w:rPr>
                <w:rFonts w:ascii="Arial" w:hAnsi="Arial" w:cs="Arial"/>
                <w:sz w:val="22"/>
                <w:szCs w:val="22"/>
              </w:rPr>
              <w:t>In the Guardianship/Conservatorship of:</w:t>
            </w:r>
          </w:p>
          <w:p w14:paraId="7AAC02EE" w14:textId="5EBD52B5" w:rsidR="00B55A64" w:rsidRPr="004C2F12" w:rsidRDefault="00755613" w:rsidP="008038C0">
            <w:pPr>
              <w:ind w:left="-274" w:right="144"/>
              <w:rPr>
                <w:rFonts w:ascii="Arial" w:hAnsi="Arial" w:cs="Arial"/>
                <w:i/>
                <w:iCs/>
                <w:sz w:val="22"/>
                <w:szCs w:val="22"/>
                <w:lang w:val="es-US"/>
              </w:rPr>
            </w:pPr>
            <w:r w:rsidRPr="004C2F12">
              <w:rPr>
                <w:rFonts w:ascii="Arial" w:hAnsi="Arial" w:cs="Arial"/>
                <w:i/>
                <w:iCs/>
                <w:sz w:val="22"/>
                <w:szCs w:val="22"/>
                <w:lang w:val="es-US"/>
              </w:rPr>
              <w:t>Respecto a la tutela o curaduría de:</w:t>
            </w:r>
          </w:p>
          <w:p w14:paraId="33F95BD3" w14:textId="77777777" w:rsidR="00B55A64" w:rsidRPr="004C2F12" w:rsidRDefault="00B55A64" w:rsidP="00DB1ECC">
            <w:pPr>
              <w:ind w:left="-270" w:right="144"/>
              <w:rPr>
                <w:rFonts w:ascii="Arial" w:hAnsi="Arial" w:cs="Arial"/>
                <w:sz w:val="22"/>
                <w:szCs w:val="22"/>
                <w:lang w:val="es-US"/>
              </w:rPr>
            </w:pPr>
          </w:p>
          <w:p w14:paraId="259C6C22" w14:textId="77777777" w:rsidR="00755613" w:rsidRPr="004C2F12" w:rsidRDefault="00B55A64" w:rsidP="00DB1ECC">
            <w:pPr>
              <w:tabs>
                <w:tab w:val="left" w:pos="3240"/>
              </w:tabs>
              <w:ind w:left="-270" w:right="144"/>
              <w:rPr>
                <w:rFonts w:ascii="Arial" w:hAnsi="Arial" w:cs="Arial"/>
                <w:sz w:val="22"/>
                <w:szCs w:val="22"/>
              </w:rPr>
            </w:pPr>
            <w:r w:rsidRPr="004C2F12">
              <w:rPr>
                <w:rFonts w:ascii="Arial" w:hAnsi="Arial" w:cs="Arial"/>
                <w:sz w:val="22"/>
                <w:szCs w:val="22"/>
              </w:rPr>
              <w:t>_________________________________,</w:t>
            </w:r>
          </w:p>
          <w:p w14:paraId="4737C227" w14:textId="77777777" w:rsidR="00755613" w:rsidRPr="004C2F12" w:rsidRDefault="0029337B" w:rsidP="00DB1ECC">
            <w:pPr>
              <w:tabs>
                <w:tab w:val="left" w:pos="3240"/>
              </w:tabs>
              <w:ind w:left="-270" w:right="144"/>
              <w:rPr>
                <w:rFonts w:ascii="Arial" w:hAnsi="Arial" w:cs="Arial"/>
                <w:sz w:val="22"/>
                <w:szCs w:val="22"/>
              </w:rPr>
            </w:pPr>
            <w:r w:rsidRPr="004C2F12">
              <w:rPr>
                <w:rFonts w:ascii="Arial" w:hAnsi="Arial" w:cs="Arial"/>
                <w:sz w:val="22"/>
                <w:szCs w:val="22"/>
              </w:rPr>
              <w:t>Individual</w:t>
            </w:r>
          </w:p>
          <w:p w14:paraId="5C5A291F" w14:textId="0BF726E0" w:rsidR="00EC0092" w:rsidRPr="004C2F12" w:rsidRDefault="00755613" w:rsidP="008038C0">
            <w:pPr>
              <w:tabs>
                <w:tab w:val="left" w:pos="3240"/>
              </w:tabs>
              <w:ind w:left="-270" w:right="144"/>
              <w:rPr>
                <w:rFonts w:ascii="Arial" w:hAnsi="Arial" w:cs="Arial"/>
                <w:i/>
                <w:iCs/>
                <w:sz w:val="22"/>
                <w:szCs w:val="22"/>
              </w:rPr>
            </w:pPr>
            <w:r w:rsidRPr="004C2F12">
              <w:rPr>
                <w:rFonts w:ascii="Arial" w:hAnsi="Arial" w:cs="Arial"/>
                <w:i/>
                <w:iCs/>
                <w:sz w:val="22"/>
                <w:szCs w:val="22"/>
                <w:lang w:val="es-US"/>
              </w:rPr>
              <w:t>Persona</w:t>
            </w:r>
          </w:p>
        </w:tc>
        <w:tc>
          <w:tcPr>
            <w:tcW w:w="4590" w:type="dxa"/>
            <w:tcBorders>
              <w:top w:val="nil"/>
              <w:left w:val="nil"/>
              <w:bottom w:val="single" w:sz="6" w:space="0" w:color="auto"/>
              <w:right w:val="nil"/>
            </w:tcBorders>
          </w:tcPr>
          <w:p w14:paraId="576C130C" w14:textId="77777777" w:rsidR="00755613" w:rsidRPr="004C2F12" w:rsidRDefault="00EC0092" w:rsidP="00DB1ECC">
            <w:pPr>
              <w:tabs>
                <w:tab w:val="left" w:pos="0"/>
                <w:tab w:val="left" w:pos="720"/>
                <w:tab w:val="left" w:pos="1440"/>
                <w:tab w:val="left" w:pos="2160"/>
                <w:tab w:val="left" w:pos="2880"/>
                <w:tab w:val="left" w:pos="4176"/>
              </w:tabs>
              <w:suppressAutoHyphens/>
              <w:spacing w:before="60"/>
              <w:jc w:val="both"/>
              <w:rPr>
                <w:rFonts w:ascii="Arial" w:hAnsi="Arial" w:cs="Arial"/>
                <w:sz w:val="24"/>
                <w:szCs w:val="24"/>
                <w:lang w:val="es-US"/>
              </w:rPr>
            </w:pPr>
            <w:r w:rsidRPr="004C2F12">
              <w:rPr>
                <w:rFonts w:ascii="Arial" w:hAnsi="Arial" w:cs="Arial"/>
                <w:b/>
                <w:bCs/>
                <w:sz w:val="24"/>
                <w:szCs w:val="24"/>
                <w:lang w:val="es-US"/>
              </w:rPr>
              <w:t>No</w:t>
            </w:r>
            <w:r w:rsidRPr="004C2F12">
              <w:rPr>
                <w:rFonts w:ascii="Arial" w:hAnsi="Arial" w:cs="Arial"/>
                <w:sz w:val="24"/>
                <w:szCs w:val="24"/>
                <w:lang w:val="es-US"/>
              </w:rPr>
              <w:t>.</w:t>
            </w:r>
            <w:r w:rsidRPr="004C2F12">
              <w:rPr>
                <w:rFonts w:ascii="Arial" w:hAnsi="Arial" w:cs="Arial"/>
                <w:b/>
                <w:bCs/>
                <w:sz w:val="24"/>
                <w:szCs w:val="24"/>
                <w:lang w:val="es-US"/>
              </w:rPr>
              <w:t xml:space="preserve">  </w:t>
            </w:r>
            <w:r w:rsidRPr="004C2F12">
              <w:rPr>
                <w:rFonts w:ascii="Arial" w:hAnsi="Arial" w:cs="Arial"/>
                <w:sz w:val="24"/>
                <w:szCs w:val="24"/>
                <w:lang w:val="es-US"/>
              </w:rPr>
              <w:t>_____________________</w:t>
            </w:r>
          </w:p>
          <w:p w14:paraId="09E874E4" w14:textId="0C9877B2" w:rsidR="00EC0092" w:rsidRPr="004C2F12" w:rsidRDefault="00755613" w:rsidP="008038C0">
            <w:pPr>
              <w:tabs>
                <w:tab w:val="left" w:pos="0"/>
                <w:tab w:val="left" w:pos="720"/>
                <w:tab w:val="left" w:pos="1440"/>
                <w:tab w:val="left" w:pos="2160"/>
                <w:tab w:val="left" w:pos="2880"/>
                <w:tab w:val="left" w:pos="4176"/>
              </w:tabs>
              <w:suppressAutoHyphens/>
              <w:jc w:val="both"/>
              <w:rPr>
                <w:rFonts w:ascii="Arial" w:hAnsi="Arial" w:cs="Arial"/>
                <w:b/>
                <w:i/>
                <w:iCs/>
                <w:sz w:val="24"/>
                <w:szCs w:val="24"/>
                <w:lang w:val="es-US"/>
              </w:rPr>
            </w:pPr>
            <w:r w:rsidRPr="004C2F12">
              <w:rPr>
                <w:rFonts w:ascii="Arial" w:hAnsi="Arial" w:cs="Arial"/>
                <w:b/>
                <w:bCs/>
                <w:i/>
                <w:iCs/>
                <w:sz w:val="24"/>
                <w:szCs w:val="24"/>
                <w:lang w:val="es-US"/>
              </w:rPr>
              <w:t>Núm.</w:t>
            </w:r>
          </w:p>
          <w:p w14:paraId="13309D71" w14:textId="77777777" w:rsidR="00755613" w:rsidRPr="004C2F12" w:rsidRDefault="00DB0AD0" w:rsidP="00DB1ECC">
            <w:pPr>
              <w:ind w:right="144"/>
              <w:rPr>
                <w:rFonts w:ascii="Arial" w:hAnsi="Arial" w:cs="Arial"/>
                <w:b/>
                <w:sz w:val="24"/>
                <w:szCs w:val="24"/>
                <w:lang w:val="es-US"/>
              </w:rPr>
            </w:pPr>
            <w:r w:rsidRPr="004C2F12">
              <w:rPr>
                <w:rFonts w:ascii="Arial" w:hAnsi="Arial" w:cs="Arial"/>
                <w:b/>
                <w:bCs/>
                <w:sz w:val="24"/>
                <w:szCs w:val="24"/>
                <w:lang w:val="es-US"/>
              </w:rPr>
              <w:t xml:space="preserve">Provisional </w:t>
            </w:r>
            <w:proofErr w:type="spellStart"/>
            <w:r w:rsidRPr="004C2F12">
              <w:rPr>
                <w:rFonts w:ascii="Arial" w:hAnsi="Arial" w:cs="Arial"/>
                <w:b/>
                <w:bCs/>
                <w:sz w:val="24"/>
                <w:szCs w:val="24"/>
                <w:lang w:val="es-US"/>
              </w:rPr>
              <w:t>Order</w:t>
            </w:r>
            <w:proofErr w:type="spellEnd"/>
          </w:p>
          <w:p w14:paraId="35D8FC89" w14:textId="75BCCC6A" w:rsidR="00B93A17" w:rsidRPr="004C2F12" w:rsidRDefault="00755613" w:rsidP="008038C0">
            <w:pPr>
              <w:ind w:right="144"/>
              <w:rPr>
                <w:rFonts w:ascii="Arial" w:hAnsi="Arial" w:cs="Arial"/>
                <w:b/>
                <w:i/>
                <w:iCs/>
                <w:sz w:val="24"/>
                <w:szCs w:val="24"/>
                <w:lang w:val="es-US"/>
              </w:rPr>
            </w:pPr>
            <w:r w:rsidRPr="004C2F12">
              <w:rPr>
                <w:rFonts w:ascii="Arial" w:hAnsi="Arial" w:cs="Arial"/>
                <w:b/>
                <w:bCs/>
                <w:i/>
                <w:iCs/>
                <w:sz w:val="24"/>
                <w:szCs w:val="24"/>
                <w:lang w:val="es-US"/>
              </w:rPr>
              <w:t xml:space="preserve">Orden provisional que </w:t>
            </w:r>
          </w:p>
          <w:p w14:paraId="38E6E242" w14:textId="77777777" w:rsidR="005042CA" w:rsidRPr="004C2F12" w:rsidRDefault="00423763" w:rsidP="00DB1ECC">
            <w:pPr>
              <w:ind w:left="450" w:right="144"/>
              <w:rPr>
                <w:rFonts w:ascii="Arial" w:hAnsi="Arial" w:cs="Arial"/>
                <w:sz w:val="24"/>
                <w:szCs w:val="24"/>
              </w:rPr>
            </w:pPr>
            <w:proofErr w:type="gramStart"/>
            <w:r w:rsidRPr="004C2F12">
              <w:rPr>
                <w:rFonts w:ascii="Arial" w:hAnsi="Arial" w:cs="Arial"/>
                <w:b/>
                <w:bCs/>
                <w:sz w:val="24"/>
                <w:szCs w:val="24"/>
              </w:rPr>
              <w:t>[  ]</w:t>
            </w:r>
            <w:proofErr w:type="gramEnd"/>
            <w:r w:rsidRPr="004C2F12">
              <w:rPr>
                <w:rFonts w:ascii="Arial" w:hAnsi="Arial" w:cs="Arial"/>
                <w:b/>
                <w:bCs/>
                <w:sz w:val="24"/>
                <w:szCs w:val="24"/>
              </w:rPr>
              <w:t xml:space="preserve"> Granting </w:t>
            </w:r>
            <w:r w:rsidRPr="004C2F12">
              <w:rPr>
                <w:rFonts w:ascii="Arial" w:hAnsi="Arial" w:cs="Arial"/>
                <w:sz w:val="24"/>
                <w:szCs w:val="24"/>
              </w:rPr>
              <w:t>(ORGMT)</w:t>
            </w:r>
          </w:p>
          <w:p w14:paraId="0EA4AC62" w14:textId="3527EA56" w:rsidR="005042CA" w:rsidRPr="004C2F12" w:rsidRDefault="005042CA" w:rsidP="00DB1ECC">
            <w:pPr>
              <w:ind w:left="450" w:right="144"/>
              <w:rPr>
                <w:rFonts w:ascii="Arial" w:hAnsi="Arial" w:cs="Arial"/>
                <w:b/>
                <w:sz w:val="24"/>
                <w:szCs w:val="24"/>
              </w:rPr>
            </w:pPr>
            <w:r w:rsidRPr="004C2F12">
              <w:rPr>
                <w:rFonts w:ascii="Arial" w:hAnsi="Arial" w:cs="Arial"/>
                <w:b/>
                <w:bCs/>
                <w:i/>
                <w:iCs/>
                <w:sz w:val="24"/>
                <w:szCs w:val="24"/>
              </w:rPr>
              <w:t xml:space="preserve">     Concede </w:t>
            </w:r>
            <w:r w:rsidRPr="004C2F12">
              <w:rPr>
                <w:rFonts w:ascii="Arial" w:hAnsi="Arial" w:cs="Arial"/>
                <w:i/>
                <w:iCs/>
                <w:sz w:val="24"/>
                <w:szCs w:val="24"/>
              </w:rPr>
              <w:t>(ORGMT)</w:t>
            </w:r>
          </w:p>
          <w:p w14:paraId="5DA62014" w14:textId="3AD5D8B1" w:rsidR="00755613" w:rsidRPr="004C2F12" w:rsidRDefault="00423763" w:rsidP="00DB1ECC">
            <w:pPr>
              <w:ind w:left="450" w:right="144"/>
              <w:rPr>
                <w:rFonts w:ascii="Arial" w:hAnsi="Arial" w:cs="Arial"/>
                <w:sz w:val="24"/>
                <w:szCs w:val="24"/>
              </w:rPr>
            </w:pPr>
            <w:proofErr w:type="gramStart"/>
            <w:r w:rsidRPr="004C2F12">
              <w:rPr>
                <w:rFonts w:ascii="Arial" w:hAnsi="Arial" w:cs="Arial"/>
                <w:b/>
                <w:bCs/>
                <w:sz w:val="24"/>
                <w:szCs w:val="24"/>
              </w:rPr>
              <w:t>[  ]</w:t>
            </w:r>
            <w:proofErr w:type="gramEnd"/>
            <w:r w:rsidRPr="004C2F12">
              <w:rPr>
                <w:rFonts w:ascii="Arial" w:hAnsi="Arial" w:cs="Arial"/>
                <w:b/>
                <w:bCs/>
                <w:sz w:val="24"/>
                <w:szCs w:val="24"/>
              </w:rPr>
              <w:t xml:space="preserve"> Denying </w:t>
            </w:r>
            <w:r w:rsidRPr="004C2F12">
              <w:rPr>
                <w:rFonts w:ascii="Arial" w:hAnsi="Arial" w:cs="Arial"/>
                <w:sz w:val="24"/>
                <w:szCs w:val="24"/>
              </w:rPr>
              <w:t>(ORDYMT)</w:t>
            </w:r>
          </w:p>
          <w:p w14:paraId="605CE5F7" w14:textId="1D9F3DC9" w:rsidR="007A5CE5" w:rsidRPr="004C2F12" w:rsidRDefault="005042CA" w:rsidP="008038C0">
            <w:pPr>
              <w:ind w:left="450" w:right="144"/>
              <w:rPr>
                <w:rFonts w:ascii="Arial" w:hAnsi="Arial" w:cs="Arial"/>
                <w:b/>
                <w:i/>
                <w:iCs/>
                <w:sz w:val="24"/>
                <w:szCs w:val="24"/>
              </w:rPr>
            </w:pPr>
            <w:r w:rsidRPr="004C2F12">
              <w:rPr>
                <w:rFonts w:ascii="Arial" w:hAnsi="Arial" w:cs="Arial"/>
                <w:b/>
                <w:bCs/>
                <w:i/>
                <w:iCs/>
                <w:sz w:val="24"/>
                <w:szCs w:val="24"/>
              </w:rPr>
              <w:t xml:space="preserve">     </w:t>
            </w:r>
            <w:proofErr w:type="spellStart"/>
            <w:r w:rsidRPr="004C2F12">
              <w:rPr>
                <w:rFonts w:ascii="Arial" w:hAnsi="Arial" w:cs="Arial"/>
                <w:b/>
                <w:bCs/>
                <w:i/>
                <w:iCs/>
                <w:sz w:val="24"/>
                <w:szCs w:val="24"/>
              </w:rPr>
              <w:t>Deniega</w:t>
            </w:r>
            <w:proofErr w:type="spellEnd"/>
            <w:r w:rsidRPr="004C2F12">
              <w:rPr>
                <w:rFonts w:ascii="Arial" w:hAnsi="Arial" w:cs="Arial"/>
                <w:b/>
                <w:bCs/>
                <w:i/>
                <w:iCs/>
                <w:sz w:val="24"/>
                <w:szCs w:val="24"/>
              </w:rPr>
              <w:t xml:space="preserve"> </w:t>
            </w:r>
            <w:r w:rsidRPr="004C2F12">
              <w:rPr>
                <w:rFonts w:ascii="Arial" w:hAnsi="Arial" w:cs="Arial"/>
                <w:i/>
                <w:iCs/>
                <w:sz w:val="24"/>
                <w:szCs w:val="24"/>
              </w:rPr>
              <w:t>(ORDYMT)</w:t>
            </w:r>
          </w:p>
          <w:p w14:paraId="10F748CD" w14:textId="77777777" w:rsidR="00755613" w:rsidRPr="004C2F12" w:rsidRDefault="00B93A17" w:rsidP="00DB1ECC">
            <w:pPr>
              <w:spacing w:before="60"/>
              <w:ind w:right="144"/>
              <w:rPr>
                <w:rFonts w:ascii="Arial" w:hAnsi="Arial" w:cs="Arial"/>
                <w:b/>
                <w:sz w:val="24"/>
                <w:szCs w:val="24"/>
              </w:rPr>
            </w:pPr>
            <w:r w:rsidRPr="004C2F12">
              <w:rPr>
                <w:rFonts w:ascii="Arial" w:hAnsi="Arial" w:cs="Arial"/>
                <w:b/>
                <w:bCs/>
                <w:sz w:val="24"/>
                <w:szCs w:val="24"/>
              </w:rPr>
              <w:t>Transfer of Guardianship/ Conservatorship to Washington</w:t>
            </w:r>
          </w:p>
          <w:p w14:paraId="66EF1888" w14:textId="07287771" w:rsidR="00DB0AD0" w:rsidRPr="004C2F12" w:rsidRDefault="00755613" w:rsidP="008038C0">
            <w:pPr>
              <w:ind w:right="144"/>
              <w:rPr>
                <w:rFonts w:ascii="Arial" w:hAnsi="Arial" w:cs="Arial"/>
                <w:b/>
                <w:i/>
                <w:iCs/>
                <w:sz w:val="24"/>
                <w:szCs w:val="24"/>
                <w:lang w:val="es-US"/>
              </w:rPr>
            </w:pPr>
            <w:r w:rsidRPr="004C2F12">
              <w:rPr>
                <w:rFonts w:ascii="Arial" w:hAnsi="Arial" w:cs="Arial"/>
                <w:b/>
                <w:bCs/>
                <w:i/>
                <w:iCs/>
                <w:sz w:val="24"/>
                <w:szCs w:val="24"/>
                <w:lang w:val="es-US"/>
              </w:rPr>
              <w:t>la transferencia de una tutela o curaduría a Washington</w:t>
            </w:r>
          </w:p>
          <w:p w14:paraId="011526D2" w14:textId="77777777" w:rsidR="00755613" w:rsidRPr="004C2F12" w:rsidRDefault="00E3428C" w:rsidP="00DB1ECC">
            <w:pPr>
              <w:ind w:right="144"/>
              <w:rPr>
                <w:rFonts w:ascii="Arial" w:hAnsi="Arial" w:cs="Arial"/>
                <w:b/>
                <w:sz w:val="24"/>
                <w:szCs w:val="24"/>
              </w:rPr>
            </w:pPr>
            <w:r w:rsidRPr="004C2F12">
              <w:rPr>
                <w:rFonts w:ascii="Arial" w:hAnsi="Arial" w:cs="Arial"/>
                <w:b/>
                <w:bCs/>
                <w:sz w:val="24"/>
                <w:szCs w:val="24"/>
              </w:rPr>
              <w:t>(RCW 11.90.410)</w:t>
            </w:r>
          </w:p>
          <w:p w14:paraId="7D8D1782" w14:textId="585D9017" w:rsidR="008276F8" w:rsidRPr="004C2F12" w:rsidRDefault="00755613" w:rsidP="008038C0">
            <w:pPr>
              <w:ind w:right="144"/>
              <w:rPr>
                <w:rFonts w:ascii="Arial" w:hAnsi="Arial" w:cs="Arial"/>
                <w:b/>
                <w:i/>
                <w:iCs/>
                <w:sz w:val="24"/>
                <w:szCs w:val="24"/>
              </w:rPr>
            </w:pPr>
            <w:r w:rsidRPr="004C2F12">
              <w:rPr>
                <w:rFonts w:ascii="Arial" w:hAnsi="Arial" w:cs="Arial"/>
                <w:b/>
                <w:bCs/>
                <w:i/>
                <w:iCs/>
                <w:sz w:val="24"/>
                <w:szCs w:val="24"/>
              </w:rPr>
              <w:t>(RCW 11.90.410)</w:t>
            </w:r>
          </w:p>
          <w:p w14:paraId="3F90ABD8" w14:textId="77777777" w:rsidR="00755613" w:rsidRPr="004C2F12" w:rsidRDefault="00951FDB" w:rsidP="00DB1ECC">
            <w:pPr>
              <w:spacing w:before="60"/>
              <w:ind w:right="144"/>
              <w:rPr>
                <w:rFonts w:ascii="Arial" w:hAnsi="Arial" w:cs="Arial"/>
                <w:b/>
                <w:sz w:val="24"/>
                <w:szCs w:val="24"/>
              </w:rPr>
            </w:pPr>
            <w:r w:rsidRPr="004C2F12">
              <w:rPr>
                <w:rFonts w:ascii="Arial" w:hAnsi="Arial" w:cs="Arial"/>
                <w:b/>
                <w:bCs/>
                <w:sz w:val="24"/>
                <w:szCs w:val="24"/>
              </w:rPr>
              <w:t>Clerk’s action required: para 11</w:t>
            </w:r>
          </w:p>
          <w:p w14:paraId="28CBCAF7" w14:textId="7D605B38" w:rsidR="00EC0092" w:rsidRPr="004C2F12" w:rsidRDefault="00755613" w:rsidP="008038C0">
            <w:pPr>
              <w:ind w:right="144"/>
              <w:rPr>
                <w:rFonts w:ascii="Arial" w:hAnsi="Arial" w:cs="Arial"/>
                <w:b/>
                <w:i/>
                <w:iCs/>
                <w:sz w:val="22"/>
                <w:szCs w:val="22"/>
                <w:lang w:val="es-US"/>
              </w:rPr>
            </w:pPr>
            <w:r w:rsidRPr="004C2F12">
              <w:rPr>
                <w:rFonts w:ascii="Arial" w:hAnsi="Arial" w:cs="Arial"/>
                <w:b/>
                <w:bCs/>
                <w:i/>
                <w:iCs/>
                <w:sz w:val="24"/>
                <w:szCs w:val="24"/>
                <w:lang w:val="es-US"/>
              </w:rPr>
              <w:t>Acción requerida del actuario: para 11</w:t>
            </w:r>
          </w:p>
        </w:tc>
      </w:tr>
    </w:tbl>
    <w:p w14:paraId="0D5E5F85" w14:textId="77777777" w:rsidR="00755613" w:rsidRPr="004C2F12" w:rsidRDefault="00423763" w:rsidP="00DB1ECC">
      <w:pPr>
        <w:spacing w:before="120"/>
        <w:ind w:right="144"/>
        <w:jc w:val="center"/>
        <w:rPr>
          <w:rFonts w:ascii="Arial" w:hAnsi="Arial" w:cs="Arial"/>
          <w:b/>
          <w:sz w:val="28"/>
          <w:szCs w:val="28"/>
        </w:rPr>
      </w:pPr>
      <w:r w:rsidRPr="004C2F12">
        <w:rPr>
          <w:rFonts w:ascii="Arial" w:hAnsi="Arial" w:cs="Arial"/>
          <w:b/>
          <w:bCs/>
          <w:sz w:val="28"/>
          <w:szCs w:val="28"/>
        </w:rPr>
        <w:t xml:space="preserve">Provisional Order </w:t>
      </w:r>
      <w:proofErr w:type="gramStart"/>
      <w:r w:rsidRPr="004C2F12">
        <w:rPr>
          <w:rFonts w:ascii="Arial" w:hAnsi="Arial" w:cs="Arial"/>
          <w:b/>
          <w:bCs/>
          <w:sz w:val="28"/>
          <w:szCs w:val="28"/>
        </w:rPr>
        <w:t>[  ]</w:t>
      </w:r>
      <w:proofErr w:type="gramEnd"/>
      <w:r w:rsidRPr="004C2F12">
        <w:rPr>
          <w:rFonts w:ascii="Arial" w:hAnsi="Arial" w:cs="Arial"/>
          <w:b/>
          <w:bCs/>
          <w:sz w:val="28"/>
          <w:szCs w:val="28"/>
        </w:rPr>
        <w:t xml:space="preserve"> </w:t>
      </w:r>
      <w:proofErr w:type="gramStart"/>
      <w:r w:rsidRPr="004C2F12">
        <w:rPr>
          <w:rFonts w:ascii="Arial" w:hAnsi="Arial" w:cs="Arial"/>
          <w:b/>
          <w:bCs/>
          <w:sz w:val="28"/>
          <w:szCs w:val="28"/>
        </w:rPr>
        <w:t>Granting  [  ]</w:t>
      </w:r>
      <w:proofErr w:type="gramEnd"/>
      <w:r w:rsidRPr="004C2F12">
        <w:rPr>
          <w:rFonts w:ascii="Arial" w:hAnsi="Arial" w:cs="Arial"/>
          <w:b/>
          <w:bCs/>
          <w:sz w:val="28"/>
          <w:szCs w:val="28"/>
        </w:rPr>
        <w:t xml:space="preserve"> Denying Transfer of Guardianship/ Conservatorship to Washington</w:t>
      </w:r>
    </w:p>
    <w:p w14:paraId="153195B7" w14:textId="0B768C45" w:rsidR="00423763" w:rsidRPr="004C2F12" w:rsidRDefault="00755613" w:rsidP="008038C0">
      <w:pPr>
        <w:ind w:right="144"/>
        <w:jc w:val="center"/>
        <w:rPr>
          <w:rFonts w:ascii="Arial" w:hAnsi="Arial" w:cs="Arial"/>
          <w:b/>
          <w:i/>
          <w:iCs/>
          <w:sz w:val="28"/>
          <w:szCs w:val="28"/>
          <w:lang w:val="es-US"/>
        </w:rPr>
      </w:pPr>
      <w:r w:rsidRPr="004C2F12">
        <w:rPr>
          <w:rFonts w:ascii="Arial" w:hAnsi="Arial" w:cs="Arial"/>
          <w:b/>
          <w:bCs/>
          <w:i/>
          <w:iCs/>
          <w:sz w:val="28"/>
          <w:szCs w:val="28"/>
          <w:lang w:val="es-US"/>
        </w:rPr>
        <w:t xml:space="preserve">Orden provisional que [-] </w:t>
      </w:r>
      <w:proofErr w:type="gramStart"/>
      <w:r w:rsidRPr="004C2F12">
        <w:rPr>
          <w:rFonts w:ascii="Arial" w:hAnsi="Arial" w:cs="Arial"/>
          <w:b/>
          <w:bCs/>
          <w:i/>
          <w:iCs/>
          <w:sz w:val="28"/>
          <w:szCs w:val="28"/>
          <w:lang w:val="es-US"/>
        </w:rPr>
        <w:t>concede  [</w:t>
      </w:r>
      <w:proofErr w:type="gramEnd"/>
      <w:r w:rsidRPr="004C2F12">
        <w:rPr>
          <w:rFonts w:ascii="Arial" w:hAnsi="Arial" w:cs="Arial"/>
          <w:b/>
          <w:bCs/>
          <w:i/>
          <w:iCs/>
          <w:sz w:val="28"/>
          <w:szCs w:val="28"/>
          <w:lang w:val="es-US"/>
        </w:rPr>
        <w:t>-] deniega la transferencia de una tutela o curaduría a Washington</w:t>
      </w:r>
    </w:p>
    <w:p w14:paraId="00B1DD01" w14:textId="77777777" w:rsidR="00755613" w:rsidRPr="004C2F12" w:rsidRDefault="000F2889" w:rsidP="00DB1ECC">
      <w:pPr>
        <w:spacing w:before="120"/>
        <w:rPr>
          <w:rFonts w:ascii="Arial" w:hAnsi="Arial" w:cs="Arial"/>
          <w:color w:val="000000"/>
          <w:sz w:val="22"/>
          <w:szCs w:val="22"/>
          <w:lang w:val="es-US"/>
        </w:rPr>
      </w:pPr>
      <w:proofErr w:type="spellStart"/>
      <w:r w:rsidRPr="004C2F12">
        <w:rPr>
          <w:rFonts w:ascii="Arial" w:hAnsi="Arial" w:cs="Arial"/>
          <w:color w:val="000000"/>
          <w:sz w:val="22"/>
          <w:szCs w:val="22"/>
          <w:lang w:val="es-US"/>
        </w:rPr>
        <w:t>The</w:t>
      </w:r>
      <w:proofErr w:type="spellEnd"/>
      <w:r w:rsidRPr="004C2F12">
        <w:rPr>
          <w:rFonts w:ascii="Arial" w:hAnsi="Arial" w:cs="Arial"/>
          <w:color w:val="000000"/>
          <w:sz w:val="22"/>
          <w:szCs w:val="22"/>
          <w:lang w:val="es-US"/>
        </w:rPr>
        <w:t xml:space="preserve"> </w:t>
      </w:r>
      <w:proofErr w:type="spellStart"/>
      <w:r w:rsidRPr="004C2F12">
        <w:rPr>
          <w:rFonts w:ascii="Arial" w:hAnsi="Arial" w:cs="Arial"/>
          <w:color w:val="000000"/>
          <w:sz w:val="22"/>
          <w:szCs w:val="22"/>
          <w:lang w:val="es-US"/>
        </w:rPr>
        <w:t>court</w:t>
      </w:r>
      <w:proofErr w:type="spellEnd"/>
      <w:r w:rsidRPr="004C2F12">
        <w:rPr>
          <w:rFonts w:ascii="Arial" w:hAnsi="Arial" w:cs="Arial"/>
          <w:color w:val="000000"/>
          <w:sz w:val="22"/>
          <w:szCs w:val="22"/>
          <w:lang w:val="es-US"/>
        </w:rPr>
        <w:t xml:space="preserve"> </w:t>
      </w:r>
      <w:proofErr w:type="spellStart"/>
      <w:r w:rsidRPr="004C2F12">
        <w:rPr>
          <w:rFonts w:ascii="Arial" w:hAnsi="Arial" w:cs="Arial"/>
          <w:color w:val="000000"/>
          <w:sz w:val="22"/>
          <w:szCs w:val="22"/>
          <w:lang w:val="es-US"/>
        </w:rPr>
        <w:t>finds</w:t>
      </w:r>
      <w:proofErr w:type="spellEnd"/>
      <w:r w:rsidRPr="004C2F12">
        <w:rPr>
          <w:rFonts w:ascii="Arial" w:hAnsi="Arial" w:cs="Arial"/>
          <w:color w:val="000000"/>
          <w:sz w:val="22"/>
          <w:szCs w:val="22"/>
          <w:lang w:val="es-US"/>
        </w:rPr>
        <w:t>:</w:t>
      </w:r>
    </w:p>
    <w:p w14:paraId="2A494082" w14:textId="12E3A60E" w:rsidR="0039532F" w:rsidRPr="004C2F12" w:rsidRDefault="00755613" w:rsidP="008038C0">
      <w:pPr>
        <w:rPr>
          <w:rFonts w:ascii="Arial" w:hAnsi="Arial" w:cs="Arial"/>
          <w:i/>
          <w:iCs/>
          <w:color w:val="000000"/>
          <w:sz w:val="22"/>
          <w:szCs w:val="22"/>
          <w:lang w:val="es-US"/>
        </w:rPr>
      </w:pPr>
      <w:r w:rsidRPr="004C2F12">
        <w:rPr>
          <w:rFonts w:ascii="Arial" w:hAnsi="Arial" w:cs="Arial"/>
          <w:i/>
          <w:iCs/>
          <w:color w:val="000000"/>
          <w:sz w:val="22"/>
          <w:szCs w:val="22"/>
          <w:lang w:val="es-US"/>
        </w:rPr>
        <w:t>El tribunal determina lo siguiente:</w:t>
      </w:r>
    </w:p>
    <w:p w14:paraId="346399B7" w14:textId="77777777" w:rsidR="00755613" w:rsidRPr="004C2F12" w:rsidRDefault="00D64BA8" w:rsidP="00DB1ECC">
      <w:pPr>
        <w:widowControl w:val="0"/>
        <w:tabs>
          <w:tab w:val="left" w:pos="7830"/>
        </w:tabs>
        <w:overflowPunct/>
        <w:spacing w:before="120"/>
        <w:ind w:left="720" w:hanging="720"/>
        <w:textAlignment w:val="auto"/>
        <w:rPr>
          <w:rFonts w:ascii="Arial" w:eastAsia="SimSun" w:hAnsi="Arial" w:cs="Arial"/>
          <w:sz w:val="22"/>
          <w:szCs w:val="22"/>
        </w:rPr>
      </w:pPr>
      <w:r w:rsidRPr="004C2F12">
        <w:rPr>
          <w:rFonts w:ascii="Arial" w:eastAsia="SimSun" w:hAnsi="Arial" w:cs="Arial"/>
          <w:b/>
          <w:bCs/>
          <w:sz w:val="22"/>
          <w:szCs w:val="22"/>
        </w:rPr>
        <w:t>1</w:t>
      </w:r>
      <w:r w:rsidRPr="004C2F12">
        <w:rPr>
          <w:rFonts w:ascii="Arial" w:eastAsia="SimSun" w:hAnsi="Arial" w:cs="Arial"/>
          <w:sz w:val="22"/>
          <w:szCs w:val="22"/>
        </w:rPr>
        <w:t>.</w:t>
      </w:r>
      <w:r w:rsidRPr="004C2F12">
        <w:rPr>
          <w:rFonts w:ascii="Arial" w:eastAsia="SimSun" w:hAnsi="Arial" w:cs="Arial"/>
          <w:sz w:val="22"/>
          <w:szCs w:val="22"/>
        </w:rPr>
        <w:tab/>
        <w:t xml:space="preserve">The guardian/conservator petitioned to transfer the guardianship or conservatorship from </w:t>
      </w:r>
      <w:r w:rsidRPr="004C2F12">
        <w:rPr>
          <w:rFonts w:ascii="Arial" w:eastAsia="SimSun" w:hAnsi="Arial" w:cs="Arial"/>
          <w:i/>
          <w:iCs/>
          <w:sz w:val="22"/>
          <w:szCs w:val="22"/>
        </w:rPr>
        <w:t>(county and state)</w:t>
      </w:r>
      <w:r w:rsidRPr="004C2F12">
        <w:rPr>
          <w:rFonts w:ascii="Arial" w:eastAsia="SimSun" w:hAnsi="Arial" w:cs="Arial"/>
          <w:sz w:val="22"/>
          <w:szCs w:val="22"/>
        </w:rPr>
        <w:t xml:space="preserve"> </w:t>
      </w:r>
      <w:r w:rsidRPr="004C2F12">
        <w:rPr>
          <w:rFonts w:ascii="Arial" w:eastAsia="SimSun" w:hAnsi="Arial" w:cs="Arial"/>
          <w:sz w:val="22"/>
          <w:szCs w:val="22"/>
          <w:u w:val="single"/>
        </w:rPr>
        <w:tab/>
      </w:r>
      <w:r w:rsidRPr="004C2F12">
        <w:rPr>
          <w:rFonts w:ascii="Arial" w:eastAsia="SimSun" w:hAnsi="Arial" w:cs="Arial"/>
          <w:sz w:val="22"/>
          <w:szCs w:val="22"/>
        </w:rPr>
        <w:t xml:space="preserve"> to Washington.</w:t>
      </w:r>
    </w:p>
    <w:p w14:paraId="573C8973" w14:textId="5DEFE471" w:rsidR="00BC44CD" w:rsidRPr="004C2F12" w:rsidRDefault="0082787F" w:rsidP="008038C0">
      <w:pPr>
        <w:widowControl w:val="0"/>
        <w:tabs>
          <w:tab w:val="left" w:pos="7830"/>
        </w:tabs>
        <w:overflowPunct/>
        <w:ind w:left="720" w:hanging="720"/>
        <w:textAlignment w:val="auto"/>
        <w:rPr>
          <w:rFonts w:ascii="Arial" w:eastAsia="SimSun" w:hAnsi="Arial" w:cs="Arial"/>
          <w:i/>
          <w:iCs/>
          <w:sz w:val="22"/>
          <w:szCs w:val="22"/>
          <w:lang w:val="es-US"/>
        </w:rPr>
      </w:pPr>
      <w:r w:rsidRPr="004C2F12">
        <w:rPr>
          <w:rFonts w:ascii="Arial" w:eastAsia="SimSun" w:hAnsi="Arial" w:cs="Arial"/>
          <w:i/>
          <w:iCs/>
          <w:sz w:val="22"/>
          <w:szCs w:val="22"/>
        </w:rPr>
        <w:tab/>
      </w:r>
      <w:r w:rsidRPr="004C2F12">
        <w:rPr>
          <w:rFonts w:ascii="Arial" w:eastAsia="SimSun" w:hAnsi="Arial" w:cs="Arial"/>
          <w:i/>
          <w:iCs/>
          <w:sz w:val="22"/>
          <w:szCs w:val="22"/>
          <w:lang w:val="es-US"/>
        </w:rPr>
        <w:t xml:space="preserve">El tutor o curador solicitó la transferencia de la tutela o curaduría de (condado y estado) </w:t>
      </w:r>
      <w:r w:rsidRPr="004C2F12">
        <w:rPr>
          <w:rFonts w:ascii="Arial" w:eastAsia="SimSun" w:hAnsi="Arial" w:cs="Arial"/>
          <w:sz w:val="22"/>
          <w:szCs w:val="22"/>
          <w:lang w:val="es-US"/>
        </w:rPr>
        <w:tab/>
      </w:r>
      <w:r w:rsidRPr="004C2F12">
        <w:rPr>
          <w:rFonts w:ascii="Arial" w:eastAsia="SimSun" w:hAnsi="Arial" w:cs="Arial"/>
          <w:i/>
          <w:iCs/>
          <w:sz w:val="22"/>
          <w:szCs w:val="22"/>
          <w:lang w:val="es-US"/>
        </w:rPr>
        <w:t xml:space="preserve"> a Washington.</w:t>
      </w:r>
    </w:p>
    <w:p w14:paraId="231218CD" w14:textId="3C39E4D9" w:rsidR="00755613" w:rsidRPr="004C2F12" w:rsidRDefault="00D64BA8" w:rsidP="00DB1ECC">
      <w:pPr>
        <w:pStyle w:val="Default"/>
        <w:spacing w:before="120"/>
        <w:rPr>
          <w:rFonts w:ascii="Arial" w:hAnsi="Arial" w:cs="Arial"/>
          <w:sz w:val="22"/>
          <w:szCs w:val="22"/>
        </w:rPr>
      </w:pPr>
      <w:r w:rsidRPr="004C2F12">
        <w:rPr>
          <w:rFonts w:ascii="Arial" w:hAnsi="Arial" w:cs="Arial"/>
          <w:b/>
          <w:bCs/>
          <w:sz w:val="22"/>
          <w:szCs w:val="22"/>
        </w:rPr>
        <w:t>2</w:t>
      </w:r>
      <w:r w:rsidRPr="004C2F12">
        <w:rPr>
          <w:rFonts w:ascii="Arial" w:hAnsi="Arial" w:cs="Arial"/>
          <w:sz w:val="22"/>
          <w:szCs w:val="22"/>
        </w:rPr>
        <w:t>.</w:t>
      </w:r>
      <w:r w:rsidRPr="004C2F12">
        <w:rPr>
          <w:rFonts w:ascii="Arial" w:hAnsi="Arial" w:cs="Arial"/>
          <w:sz w:val="22"/>
          <w:szCs w:val="22"/>
        </w:rPr>
        <w:tab/>
        <w:t>The petitioner filed a certified copy of the other state’s provisional order of transfer.</w:t>
      </w:r>
    </w:p>
    <w:p w14:paraId="4871F2E5" w14:textId="3B6411FA" w:rsidR="000D53C5" w:rsidRPr="004C2F12" w:rsidRDefault="0082787F" w:rsidP="008038C0">
      <w:pPr>
        <w:pStyle w:val="Default"/>
        <w:rPr>
          <w:rFonts w:ascii="Arial" w:hAnsi="Arial" w:cs="Arial"/>
          <w:i/>
          <w:iCs/>
          <w:sz w:val="22"/>
          <w:szCs w:val="22"/>
          <w:lang w:val="es-US"/>
        </w:rPr>
      </w:pPr>
      <w:r w:rsidRPr="004C2F12">
        <w:rPr>
          <w:rFonts w:ascii="Arial" w:hAnsi="Arial" w:cs="Arial"/>
          <w:b/>
          <w:bCs/>
          <w:i/>
          <w:iCs/>
          <w:sz w:val="22"/>
          <w:szCs w:val="22"/>
        </w:rPr>
        <w:lastRenderedPageBreak/>
        <w:tab/>
      </w:r>
      <w:r w:rsidRPr="004C2F12">
        <w:rPr>
          <w:rFonts w:ascii="Arial" w:hAnsi="Arial" w:cs="Arial"/>
          <w:i/>
          <w:iCs/>
          <w:sz w:val="22"/>
          <w:szCs w:val="22"/>
          <w:lang w:val="es-US"/>
        </w:rPr>
        <w:t xml:space="preserve">La parte demandante presentó una copia certificada de la orden provisional de </w:t>
      </w:r>
      <w:r w:rsidR="004C2F12">
        <w:rPr>
          <w:rFonts w:ascii="Arial" w:hAnsi="Arial" w:cs="Arial"/>
          <w:i/>
          <w:iCs/>
          <w:sz w:val="22"/>
          <w:szCs w:val="22"/>
          <w:lang w:val="es-US"/>
        </w:rPr>
        <w:tab/>
      </w:r>
      <w:r w:rsidRPr="004C2F12">
        <w:rPr>
          <w:rFonts w:ascii="Arial" w:hAnsi="Arial" w:cs="Arial"/>
          <w:i/>
          <w:iCs/>
          <w:sz w:val="22"/>
          <w:szCs w:val="22"/>
          <w:lang w:val="es-US"/>
        </w:rPr>
        <w:t xml:space="preserve">transferencia del otro estado. </w:t>
      </w:r>
    </w:p>
    <w:p w14:paraId="4C4EBADA" w14:textId="77777777" w:rsidR="00755613" w:rsidRPr="004C2F12" w:rsidRDefault="00D64BA8" w:rsidP="00DB1ECC">
      <w:pPr>
        <w:widowControl w:val="0"/>
        <w:tabs>
          <w:tab w:val="left" w:pos="6480"/>
        </w:tabs>
        <w:overflowPunct/>
        <w:spacing w:before="120"/>
        <w:ind w:left="720" w:hanging="720"/>
        <w:textAlignment w:val="auto"/>
        <w:rPr>
          <w:rFonts w:ascii="Arial" w:eastAsia="SimSun" w:hAnsi="Arial" w:cs="Arial"/>
          <w:sz w:val="22"/>
          <w:szCs w:val="22"/>
        </w:rPr>
      </w:pPr>
      <w:r w:rsidRPr="004C2F12">
        <w:rPr>
          <w:rFonts w:ascii="Arial" w:hAnsi="Arial" w:cs="Arial"/>
          <w:b/>
          <w:bCs/>
          <w:sz w:val="22"/>
          <w:szCs w:val="22"/>
        </w:rPr>
        <w:t>3</w:t>
      </w:r>
      <w:r w:rsidRPr="004C2F12">
        <w:rPr>
          <w:rFonts w:ascii="Arial" w:hAnsi="Arial" w:cs="Arial"/>
          <w:sz w:val="22"/>
          <w:szCs w:val="22"/>
        </w:rPr>
        <w:t>.</w:t>
      </w:r>
      <w:r w:rsidRPr="004C2F12">
        <w:rPr>
          <w:rFonts w:ascii="Arial" w:hAnsi="Arial" w:cs="Arial"/>
          <w:sz w:val="22"/>
          <w:szCs w:val="22"/>
        </w:rPr>
        <w:tab/>
        <w:t xml:space="preserve">This court held a hearing on </w:t>
      </w:r>
      <w:r w:rsidRPr="004C2F12">
        <w:rPr>
          <w:rFonts w:ascii="Arial" w:hAnsi="Arial" w:cs="Arial"/>
          <w:i/>
          <w:iCs/>
          <w:sz w:val="22"/>
          <w:szCs w:val="22"/>
        </w:rPr>
        <w:t>(date)</w:t>
      </w:r>
      <w:r w:rsidRPr="004C2F12">
        <w:rPr>
          <w:rFonts w:ascii="Arial" w:hAnsi="Arial" w:cs="Arial"/>
          <w:sz w:val="22"/>
          <w:szCs w:val="22"/>
        </w:rPr>
        <w:t xml:space="preserve"> </w:t>
      </w:r>
      <w:r w:rsidRPr="004C2F12">
        <w:rPr>
          <w:rFonts w:ascii="Arial" w:hAnsi="Arial" w:cs="Arial"/>
          <w:sz w:val="22"/>
          <w:szCs w:val="22"/>
          <w:u w:val="single"/>
        </w:rPr>
        <w:tab/>
      </w:r>
      <w:r w:rsidRPr="004C2F12">
        <w:rPr>
          <w:rFonts w:ascii="Arial" w:hAnsi="Arial" w:cs="Arial"/>
          <w:sz w:val="22"/>
          <w:szCs w:val="22"/>
        </w:rPr>
        <w:t>.</w:t>
      </w:r>
    </w:p>
    <w:p w14:paraId="5680072B" w14:textId="78D50E2E" w:rsidR="00EC384A" w:rsidRPr="004C2F12" w:rsidRDefault="00032C5F" w:rsidP="008038C0">
      <w:pPr>
        <w:widowControl w:val="0"/>
        <w:tabs>
          <w:tab w:val="left" w:pos="6480"/>
        </w:tabs>
        <w:overflowPunct/>
        <w:ind w:left="720" w:hanging="720"/>
        <w:textAlignment w:val="auto"/>
        <w:rPr>
          <w:rFonts w:ascii="Arial" w:eastAsia="SimSun" w:hAnsi="Arial" w:cs="Arial"/>
          <w:i/>
          <w:iCs/>
          <w:sz w:val="22"/>
          <w:szCs w:val="22"/>
          <w:lang w:val="es-US"/>
        </w:rPr>
      </w:pPr>
      <w:r w:rsidRPr="004C2F12">
        <w:rPr>
          <w:rFonts w:ascii="Arial" w:eastAsia="SimSun" w:hAnsi="Arial" w:cs="Arial"/>
          <w:i/>
          <w:iCs/>
          <w:sz w:val="22"/>
          <w:szCs w:val="22"/>
        </w:rPr>
        <w:tab/>
      </w:r>
      <w:r w:rsidRPr="004C2F12">
        <w:rPr>
          <w:rFonts w:ascii="Arial" w:eastAsia="SimSun" w:hAnsi="Arial" w:cs="Arial"/>
          <w:i/>
          <w:iCs/>
          <w:sz w:val="22"/>
          <w:szCs w:val="22"/>
          <w:lang w:val="es-US"/>
        </w:rPr>
        <w:t>Este tribunal celebró una audiencia el día (fecha)</w:t>
      </w:r>
    </w:p>
    <w:p w14:paraId="46166276" w14:textId="77777777" w:rsidR="00755613" w:rsidRPr="004C2F12" w:rsidRDefault="00D64BA8" w:rsidP="00DB1ECC">
      <w:pPr>
        <w:tabs>
          <w:tab w:val="left" w:pos="720"/>
        </w:tabs>
        <w:spacing w:before="120"/>
        <w:ind w:left="720" w:hanging="720"/>
        <w:rPr>
          <w:rFonts w:ascii="Arial" w:hAnsi="Arial" w:cs="Arial"/>
          <w:sz w:val="22"/>
          <w:szCs w:val="22"/>
          <w:lang w:val="es-US"/>
        </w:rPr>
      </w:pPr>
      <w:r w:rsidRPr="004C2F12">
        <w:rPr>
          <w:rFonts w:ascii="Arial" w:hAnsi="Arial" w:cs="Arial"/>
          <w:b/>
          <w:bCs/>
          <w:sz w:val="22"/>
          <w:szCs w:val="22"/>
        </w:rPr>
        <w:t>4</w:t>
      </w:r>
      <w:r w:rsidRPr="004C2F12">
        <w:rPr>
          <w:rFonts w:ascii="Arial" w:hAnsi="Arial" w:cs="Arial"/>
          <w:sz w:val="22"/>
          <w:szCs w:val="22"/>
        </w:rPr>
        <w:t>.</w:t>
      </w:r>
      <w:r w:rsidRPr="004C2F12">
        <w:rPr>
          <w:rFonts w:ascii="Arial" w:hAnsi="Arial" w:cs="Arial"/>
          <w:sz w:val="22"/>
          <w:szCs w:val="22"/>
        </w:rPr>
        <w:tab/>
        <w:t xml:space="preserve">Notice of this petition was given to those persons who would be entitled to notice if the petition were a petition for the appointment of a guardian/conservator or issuance of a protective order in both the transferring state and this state. The notice was given in a manner that complies with Washington requirements. </w:t>
      </w:r>
      <w:r w:rsidRPr="004C2F12">
        <w:rPr>
          <w:rFonts w:ascii="Arial" w:hAnsi="Arial" w:cs="Arial"/>
          <w:sz w:val="22"/>
          <w:szCs w:val="22"/>
          <w:lang w:val="es-US"/>
        </w:rPr>
        <w:t>RCW 11.90.410(2).</w:t>
      </w:r>
    </w:p>
    <w:p w14:paraId="089FDD82" w14:textId="75C760BA" w:rsidR="00EC384A" w:rsidRPr="004C2F12" w:rsidRDefault="00032C5F" w:rsidP="008038C0">
      <w:pPr>
        <w:tabs>
          <w:tab w:val="left" w:pos="720"/>
        </w:tabs>
        <w:ind w:left="720" w:hanging="720"/>
        <w:rPr>
          <w:rFonts w:ascii="Arial" w:hAnsi="Arial" w:cs="Arial"/>
          <w:i/>
          <w:iCs/>
          <w:sz w:val="22"/>
          <w:szCs w:val="22"/>
        </w:rPr>
      </w:pPr>
      <w:r w:rsidRPr="004C2F12">
        <w:rPr>
          <w:rFonts w:ascii="Arial" w:hAnsi="Arial" w:cs="Arial"/>
          <w:i/>
          <w:iCs/>
          <w:sz w:val="22"/>
          <w:szCs w:val="22"/>
          <w:lang w:val="es-US"/>
        </w:rPr>
        <w:tab/>
        <w:t xml:space="preserve">Se notificó esta solicitud a las personas que tendrían derecho a ser notificadas si la solicitud fuera una solicitud de nombramiento de un tutor o curador, o la emisión de una orden de protección, tanto en el estado de origen como en este estado. La notificación se hizo de tal manera que cumpliera con los requisitos de Washington. </w:t>
      </w:r>
      <w:r w:rsidRPr="004C2F12">
        <w:rPr>
          <w:rFonts w:ascii="Arial" w:hAnsi="Arial" w:cs="Arial"/>
          <w:i/>
          <w:iCs/>
          <w:sz w:val="22"/>
          <w:szCs w:val="22"/>
        </w:rPr>
        <w:t>RCW 11.90.410(2).</w:t>
      </w:r>
    </w:p>
    <w:p w14:paraId="7546C112" w14:textId="77777777" w:rsidR="00755613" w:rsidRPr="004C2F12" w:rsidRDefault="00D64BA8" w:rsidP="00DB1ECC">
      <w:pPr>
        <w:spacing w:before="120"/>
        <w:ind w:left="720" w:hanging="720"/>
        <w:rPr>
          <w:rFonts w:ascii="Arial" w:hAnsi="Arial" w:cs="Arial"/>
          <w:b/>
          <w:sz w:val="22"/>
          <w:szCs w:val="22"/>
        </w:rPr>
      </w:pPr>
      <w:r w:rsidRPr="004C2F12">
        <w:rPr>
          <w:rFonts w:ascii="Arial" w:hAnsi="Arial" w:cs="Arial"/>
          <w:b/>
          <w:bCs/>
          <w:sz w:val="22"/>
          <w:szCs w:val="22"/>
        </w:rPr>
        <w:t>5</w:t>
      </w:r>
      <w:r w:rsidRPr="004C2F12">
        <w:rPr>
          <w:rFonts w:ascii="Arial" w:hAnsi="Arial" w:cs="Arial"/>
          <w:sz w:val="22"/>
          <w:szCs w:val="22"/>
        </w:rPr>
        <w:t>.</w:t>
      </w:r>
      <w:r w:rsidRPr="004C2F12">
        <w:rPr>
          <w:rFonts w:ascii="Arial" w:hAnsi="Arial" w:cs="Arial"/>
          <w:sz w:val="22"/>
          <w:szCs w:val="22"/>
        </w:rPr>
        <w:tab/>
      </w:r>
      <w:r w:rsidRPr="004C2F12">
        <w:rPr>
          <w:rFonts w:ascii="Arial" w:hAnsi="Arial" w:cs="Arial"/>
          <w:b/>
          <w:bCs/>
          <w:sz w:val="22"/>
          <w:szCs w:val="22"/>
        </w:rPr>
        <w:t>Objection</w:t>
      </w:r>
    </w:p>
    <w:p w14:paraId="78017261" w14:textId="7CD6C95C" w:rsidR="000F2889" w:rsidRPr="004C2F12" w:rsidRDefault="00032C5F" w:rsidP="008038C0">
      <w:pPr>
        <w:ind w:left="720" w:hanging="720"/>
        <w:rPr>
          <w:rFonts w:ascii="Arial" w:hAnsi="Arial" w:cs="Arial"/>
          <w:b/>
          <w:i/>
          <w:iCs/>
          <w:sz w:val="22"/>
          <w:szCs w:val="22"/>
        </w:rPr>
      </w:pPr>
      <w:r w:rsidRPr="004C2F12">
        <w:rPr>
          <w:rFonts w:ascii="Arial" w:hAnsi="Arial" w:cs="Arial"/>
          <w:b/>
          <w:bCs/>
          <w:i/>
          <w:iCs/>
          <w:sz w:val="22"/>
          <w:szCs w:val="22"/>
        </w:rPr>
        <w:tab/>
      </w:r>
      <w:proofErr w:type="spellStart"/>
      <w:r w:rsidRPr="004C2F12">
        <w:rPr>
          <w:rFonts w:ascii="Arial" w:hAnsi="Arial" w:cs="Arial"/>
          <w:b/>
          <w:bCs/>
          <w:i/>
          <w:iCs/>
          <w:sz w:val="22"/>
          <w:szCs w:val="22"/>
        </w:rPr>
        <w:t>Objeción</w:t>
      </w:r>
      <w:proofErr w:type="spellEnd"/>
    </w:p>
    <w:p w14:paraId="1CECB56F" w14:textId="77777777" w:rsidR="00755613" w:rsidRPr="004C2F12" w:rsidRDefault="00423763" w:rsidP="00DB1ECC">
      <w:pPr>
        <w:spacing w:before="120"/>
        <w:ind w:left="1440" w:hanging="720"/>
        <w:rPr>
          <w:rFonts w:ascii="Arial" w:hAnsi="Arial" w:cs="Arial"/>
          <w:sz w:val="22"/>
          <w:szCs w:val="22"/>
        </w:rPr>
      </w:pPr>
      <w:proofErr w:type="gramStart"/>
      <w:r w:rsidRPr="004C2F12">
        <w:rPr>
          <w:rFonts w:ascii="Arial" w:hAnsi="Arial" w:cs="Arial"/>
          <w:sz w:val="22"/>
          <w:szCs w:val="22"/>
        </w:rPr>
        <w:t>[  ]</w:t>
      </w:r>
      <w:proofErr w:type="gramEnd"/>
      <w:r w:rsidRPr="004C2F12">
        <w:rPr>
          <w:rFonts w:ascii="Arial" w:hAnsi="Arial" w:cs="Arial"/>
          <w:sz w:val="22"/>
          <w:szCs w:val="22"/>
        </w:rPr>
        <w:t xml:space="preserve"> There has not been an objection to the transfer.</w:t>
      </w:r>
    </w:p>
    <w:p w14:paraId="6A8DEF3E" w14:textId="4BA6228A" w:rsidR="00BC44CD" w:rsidRPr="004C2F12" w:rsidRDefault="00032C5F" w:rsidP="008038C0">
      <w:pPr>
        <w:ind w:left="1440" w:hanging="720"/>
        <w:rPr>
          <w:rFonts w:ascii="Arial" w:hAnsi="Arial" w:cs="Arial"/>
          <w:i/>
          <w:iCs/>
          <w:sz w:val="22"/>
          <w:szCs w:val="22"/>
          <w:lang w:val="es-US"/>
        </w:rPr>
      </w:pPr>
      <w:r w:rsidRPr="004C2F12">
        <w:rPr>
          <w:rFonts w:ascii="Arial" w:hAnsi="Arial" w:cs="Arial"/>
          <w:b/>
          <w:bCs/>
          <w:i/>
          <w:iCs/>
          <w:sz w:val="24"/>
          <w:szCs w:val="24"/>
        </w:rPr>
        <w:t xml:space="preserve">     </w:t>
      </w:r>
      <w:r w:rsidRPr="004C2F12">
        <w:rPr>
          <w:rFonts w:ascii="Arial" w:hAnsi="Arial" w:cs="Arial"/>
          <w:i/>
          <w:iCs/>
          <w:sz w:val="22"/>
          <w:szCs w:val="22"/>
          <w:lang w:val="es-US"/>
        </w:rPr>
        <w:t>No se presentaron objeciones a la transferencia.</w:t>
      </w:r>
    </w:p>
    <w:p w14:paraId="731DCDFE" w14:textId="77777777" w:rsidR="00755613" w:rsidRPr="004C2F12" w:rsidRDefault="00423763" w:rsidP="00DB1ECC">
      <w:pPr>
        <w:ind w:left="1440" w:hanging="720"/>
        <w:rPr>
          <w:rFonts w:ascii="Arial" w:hAnsi="Arial" w:cs="Arial"/>
          <w:sz w:val="22"/>
          <w:szCs w:val="22"/>
          <w:lang w:val="es-US"/>
        </w:rPr>
      </w:pPr>
      <w:proofErr w:type="gramStart"/>
      <w:r w:rsidRPr="004C2F12">
        <w:rPr>
          <w:rFonts w:ascii="Arial" w:hAnsi="Arial" w:cs="Arial"/>
          <w:sz w:val="22"/>
          <w:szCs w:val="22"/>
        </w:rPr>
        <w:t>[  ]</w:t>
      </w:r>
      <w:proofErr w:type="gramEnd"/>
      <w:r w:rsidRPr="004C2F12">
        <w:rPr>
          <w:rFonts w:ascii="Arial" w:hAnsi="Arial" w:cs="Arial"/>
          <w:sz w:val="22"/>
          <w:szCs w:val="22"/>
        </w:rPr>
        <w:t xml:space="preserve"> There has been an objection to the transfer. </w:t>
      </w:r>
      <w:proofErr w:type="spellStart"/>
      <w:r w:rsidRPr="004C2F12">
        <w:rPr>
          <w:rFonts w:ascii="Arial" w:hAnsi="Arial" w:cs="Arial"/>
          <w:sz w:val="22"/>
          <w:szCs w:val="22"/>
          <w:lang w:val="es-US"/>
        </w:rPr>
        <w:t>The</w:t>
      </w:r>
      <w:proofErr w:type="spellEnd"/>
      <w:r w:rsidRPr="004C2F12">
        <w:rPr>
          <w:rFonts w:ascii="Arial" w:hAnsi="Arial" w:cs="Arial"/>
          <w:sz w:val="22"/>
          <w:szCs w:val="22"/>
          <w:lang w:val="es-US"/>
        </w:rPr>
        <w:t xml:space="preserve"> </w:t>
      </w:r>
      <w:proofErr w:type="spellStart"/>
      <w:r w:rsidRPr="004C2F12">
        <w:rPr>
          <w:rFonts w:ascii="Arial" w:hAnsi="Arial" w:cs="Arial"/>
          <w:sz w:val="22"/>
          <w:szCs w:val="22"/>
          <w:lang w:val="es-US"/>
        </w:rPr>
        <w:t>objector</w:t>
      </w:r>
      <w:proofErr w:type="spellEnd"/>
      <w:r w:rsidRPr="004C2F12">
        <w:rPr>
          <w:rFonts w:ascii="Arial" w:hAnsi="Arial" w:cs="Arial"/>
          <w:sz w:val="22"/>
          <w:szCs w:val="22"/>
          <w:lang w:val="es-US"/>
        </w:rPr>
        <w:t>:</w:t>
      </w:r>
    </w:p>
    <w:p w14:paraId="62200F0A" w14:textId="199831B1" w:rsidR="00BC44CD" w:rsidRPr="004C2F12" w:rsidRDefault="00032C5F" w:rsidP="008038C0">
      <w:pPr>
        <w:ind w:left="1440" w:hanging="720"/>
        <w:rPr>
          <w:rFonts w:ascii="Arial" w:hAnsi="Arial" w:cs="Arial"/>
          <w:i/>
          <w:iCs/>
          <w:sz w:val="22"/>
          <w:szCs w:val="22"/>
        </w:rPr>
      </w:pPr>
      <w:r w:rsidRPr="004C2F12">
        <w:rPr>
          <w:rFonts w:ascii="Arial" w:hAnsi="Arial" w:cs="Arial"/>
          <w:b/>
          <w:bCs/>
          <w:i/>
          <w:iCs/>
          <w:sz w:val="24"/>
          <w:szCs w:val="24"/>
          <w:lang w:val="es-US"/>
        </w:rPr>
        <w:t xml:space="preserve">     </w:t>
      </w:r>
      <w:r w:rsidRPr="004C2F12">
        <w:rPr>
          <w:rFonts w:ascii="Arial" w:hAnsi="Arial" w:cs="Arial"/>
          <w:i/>
          <w:iCs/>
          <w:sz w:val="22"/>
          <w:szCs w:val="22"/>
          <w:lang w:val="es-US"/>
        </w:rPr>
        <w:t xml:space="preserve">Se presentó una objeción a la transferencia. </w:t>
      </w:r>
      <w:r w:rsidRPr="004C2F12">
        <w:rPr>
          <w:rFonts w:ascii="Arial" w:hAnsi="Arial" w:cs="Arial"/>
          <w:i/>
          <w:iCs/>
          <w:sz w:val="22"/>
          <w:szCs w:val="22"/>
        </w:rPr>
        <w:t xml:space="preserve">El </w:t>
      </w:r>
      <w:proofErr w:type="spellStart"/>
      <w:r w:rsidRPr="004C2F12">
        <w:rPr>
          <w:rFonts w:ascii="Arial" w:hAnsi="Arial" w:cs="Arial"/>
          <w:i/>
          <w:iCs/>
          <w:sz w:val="22"/>
          <w:szCs w:val="22"/>
        </w:rPr>
        <w:t>objetor</w:t>
      </w:r>
      <w:proofErr w:type="spellEnd"/>
      <w:r w:rsidRPr="004C2F12">
        <w:rPr>
          <w:rFonts w:ascii="Arial" w:hAnsi="Arial" w:cs="Arial"/>
          <w:i/>
          <w:iCs/>
          <w:sz w:val="22"/>
          <w:szCs w:val="22"/>
        </w:rPr>
        <w:t>:</w:t>
      </w:r>
    </w:p>
    <w:p w14:paraId="596B84C5" w14:textId="77777777" w:rsidR="00755613" w:rsidRPr="004C2F12" w:rsidRDefault="00423763" w:rsidP="00DB1ECC">
      <w:pPr>
        <w:spacing w:before="120"/>
        <w:ind w:left="1440" w:hanging="360"/>
        <w:rPr>
          <w:rFonts w:ascii="Arial" w:hAnsi="Arial" w:cs="Arial"/>
          <w:sz w:val="22"/>
          <w:szCs w:val="22"/>
        </w:rPr>
      </w:pPr>
      <w:proofErr w:type="gramStart"/>
      <w:r w:rsidRPr="004C2F12">
        <w:rPr>
          <w:rFonts w:ascii="Arial" w:hAnsi="Arial" w:cs="Arial"/>
          <w:sz w:val="22"/>
          <w:szCs w:val="22"/>
        </w:rPr>
        <w:t>[  ]</w:t>
      </w:r>
      <w:proofErr w:type="gramEnd"/>
      <w:r w:rsidRPr="004C2F12">
        <w:rPr>
          <w:rFonts w:ascii="Arial" w:hAnsi="Arial" w:cs="Arial"/>
          <w:sz w:val="22"/>
          <w:szCs w:val="22"/>
        </w:rPr>
        <w:t xml:space="preserve">  has not established that the transfer would be contrary to the interests of the Individual.</w:t>
      </w:r>
    </w:p>
    <w:p w14:paraId="02EDD398" w14:textId="2385DBF8" w:rsidR="00BC44CD" w:rsidRPr="004C2F12" w:rsidRDefault="00032C5F" w:rsidP="008038C0">
      <w:pPr>
        <w:ind w:left="1440" w:hanging="360"/>
        <w:rPr>
          <w:rFonts w:ascii="Arial" w:hAnsi="Arial" w:cs="Arial"/>
          <w:i/>
          <w:iCs/>
          <w:sz w:val="22"/>
          <w:szCs w:val="22"/>
          <w:lang w:val="es-US"/>
        </w:rPr>
      </w:pPr>
      <w:r w:rsidRPr="004C2F12">
        <w:rPr>
          <w:rFonts w:ascii="Arial" w:hAnsi="Arial" w:cs="Arial"/>
          <w:i/>
          <w:iCs/>
          <w:sz w:val="22"/>
          <w:szCs w:val="22"/>
        </w:rPr>
        <w:tab/>
      </w:r>
      <w:r w:rsidRPr="004C2F12">
        <w:rPr>
          <w:rFonts w:ascii="Arial" w:hAnsi="Arial" w:cs="Arial"/>
          <w:i/>
          <w:iCs/>
          <w:sz w:val="22"/>
          <w:szCs w:val="22"/>
          <w:lang w:val="es-US"/>
        </w:rPr>
        <w:t xml:space="preserve">no ha demostrado que la transferencia sería contraria a los intereses de la persona. </w:t>
      </w:r>
    </w:p>
    <w:p w14:paraId="37EACC3F" w14:textId="77777777" w:rsidR="00755613" w:rsidRPr="004C2F12" w:rsidRDefault="00423763" w:rsidP="00DB1ECC">
      <w:pPr>
        <w:ind w:left="1440" w:hanging="360"/>
        <w:rPr>
          <w:rFonts w:ascii="Arial" w:hAnsi="Arial" w:cs="Arial"/>
          <w:sz w:val="22"/>
          <w:szCs w:val="22"/>
        </w:rPr>
      </w:pPr>
      <w:proofErr w:type="gramStart"/>
      <w:r w:rsidRPr="004C2F12">
        <w:rPr>
          <w:rFonts w:ascii="Arial" w:hAnsi="Arial" w:cs="Arial"/>
          <w:sz w:val="22"/>
          <w:szCs w:val="22"/>
        </w:rPr>
        <w:t>[  ]</w:t>
      </w:r>
      <w:proofErr w:type="gramEnd"/>
      <w:r w:rsidRPr="004C2F12">
        <w:rPr>
          <w:rFonts w:ascii="Arial" w:hAnsi="Arial" w:cs="Arial"/>
          <w:sz w:val="22"/>
          <w:szCs w:val="22"/>
        </w:rPr>
        <w:t xml:space="preserve">  has established that the transfer would be contrary to the interests of the Individual.</w:t>
      </w:r>
    </w:p>
    <w:p w14:paraId="78DB2357" w14:textId="1A01537F" w:rsidR="00BC44CD" w:rsidRPr="004C2F12" w:rsidRDefault="00032C5F" w:rsidP="008038C0">
      <w:pPr>
        <w:ind w:left="1440" w:hanging="360"/>
        <w:rPr>
          <w:rFonts w:ascii="Arial" w:hAnsi="Arial" w:cs="Arial"/>
          <w:i/>
          <w:iCs/>
          <w:sz w:val="22"/>
          <w:szCs w:val="22"/>
          <w:lang w:val="es-US"/>
        </w:rPr>
      </w:pPr>
      <w:r w:rsidRPr="004C2F12">
        <w:rPr>
          <w:rFonts w:ascii="Arial" w:hAnsi="Arial" w:cs="Arial"/>
          <w:i/>
          <w:iCs/>
          <w:sz w:val="22"/>
          <w:szCs w:val="22"/>
        </w:rPr>
        <w:tab/>
      </w:r>
      <w:r w:rsidRPr="004C2F12">
        <w:rPr>
          <w:rFonts w:ascii="Arial" w:hAnsi="Arial" w:cs="Arial"/>
          <w:i/>
          <w:iCs/>
          <w:sz w:val="22"/>
          <w:szCs w:val="22"/>
          <w:lang w:val="es-US"/>
        </w:rPr>
        <w:t xml:space="preserve">ha demostrado que la transferencia sería contraria a los intereses de la persona. </w:t>
      </w:r>
    </w:p>
    <w:p w14:paraId="1BE07F72" w14:textId="77777777" w:rsidR="00755613" w:rsidRPr="004C2F12" w:rsidRDefault="000F2889" w:rsidP="00DB1ECC">
      <w:pPr>
        <w:spacing w:before="120"/>
        <w:ind w:left="720" w:hanging="720"/>
        <w:rPr>
          <w:rFonts w:ascii="Arial" w:hAnsi="Arial" w:cs="Arial"/>
          <w:sz w:val="22"/>
          <w:szCs w:val="22"/>
        </w:rPr>
      </w:pPr>
      <w:r w:rsidRPr="004C2F12">
        <w:rPr>
          <w:rFonts w:ascii="Arial" w:hAnsi="Arial" w:cs="Arial"/>
          <w:b/>
          <w:bCs/>
          <w:sz w:val="22"/>
          <w:szCs w:val="22"/>
        </w:rPr>
        <w:t>6</w:t>
      </w:r>
      <w:r w:rsidRPr="004C2F12">
        <w:rPr>
          <w:rFonts w:ascii="Arial" w:hAnsi="Arial" w:cs="Arial"/>
          <w:sz w:val="22"/>
          <w:szCs w:val="22"/>
        </w:rPr>
        <w:t>.</w:t>
      </w:r>
      <w:r w:rsidRPr="004C2F12">
        <w:rPr>
          <w:rFonts w:ascii="Arial" w:hAnsi="Arial" w:cs="Arial"/>
          <w:sz w:val="22"/>
          <w:szCs w:val="22"/>
        </w:rPr>
        <w:tab/>
        <w:t xml:space="preserve">The proposed guardian/conservator </w:t>
      </w:r>
      <w:proofErr w:type="gramStart"/>
      <w:r w:rsidRPr="004C2F12">
        <w:rPr>
          <w:rFonts w:ascii="Arial" w:hAnsi="Arial" w:cs="Arial"/>
          <w:sz w:val="22"/>
          <w:szCs w:val="22"/>
        </w:rPr>
        <w:t>[  ]</w:t>
      </w:r>
      <w:proofErr w:type="gramEnd"/>
      <w:r w:rsidRPr="004C2F12">
        <w:rPr>
          <w:rFonts w:ascii="Arial" w:hAnsi="Arial" w:cs="Arial"/>
          <w:sz w:val="22"/>
          <w:szCs w:val="22"/>
        </w:rPr>
        <w:t xml:space="preserve"> </w:t>
      </w:r>
      <w:proofErr w:type="gramStart"/>
      <w:r w:rsidRPr="004C2F12">
        <w:rPr>
          <w:rFonts w:ascii="Arial" w:hAnsi="Arial" w:cs="Arial"/>
          <w:sz w:val="22"/>
          <w:szCs w:val="22"/>
        </w:rPr>
        <w:t>is  [  ]</w:t>
      </w:r>
      <w:proofErr w:type="gramEnd"/>
      <w:r w:rsidRPr="004C2F12">
        <w:rPr>
          <w:rFonts w:ascii="Arial" w:hAnsi="Arial" w:cs="Arial"/>
          <w:sz w:val="22"/>
          <w:szCs w:val="22"/>
        </w:rPr>
        <w:t xml:space="preserve"> is not eligible to be appointed guardian/conservator in Washington State.</w:t>
      </w:r>
    </w:p>
    <w:p w14:paraId="09E7B87F" w14:textId="68A37B84" w:rsidR="0039532F" w:rsidRPr="004C2F12" w:rsidRDefault="00543642" w:rsidP="008038C0">
      <w:pPr>
        <w:ind w:left="720" w:hanging="720"/>
        <w:rPr>
          <w:rFonts w:ascii="Arial" w:hAnsi="Arial" w:cs="Arial"/>
          <w:i/>
          <w:iCs/>
          <w:sz w:val="22"/>
          <w:szCs w:val="22"/>
          <w:lang w:val="es-US"/>
        </w:rPr>
      </w:pPr>
      <w:r w:rsidRPr="004C2F12">
        <w:rPr>
          <w:rFonts w:ascii="Arial" w:hAnsi="Arial" w:cs="Arial"/>
          <w:i/>
          <w:iCs/>
          <w:sz w:val="22"/>
          <w:szCs w:val="22"/>
        </w:rPr>
        <w:tab/>
      </w:r>
      <w:r w:rsidRPr="004C2F12">
        <w:rPr>
          <w:rFonts w:ascii="Arial" w:hAnsi="Arial" w:cs="Arial"/>
          <w:i/>
          <w:iCs/>
          <w:sz w:val="22"/>
          <w:szCs w:val="22"/>
          <w:lang w:val="es-US"/>
        </w:rPr>
        <w:t xml:space="preserve">El tutor o curador propuesto [-] </w:t>
      </w:r>
      <w:proofErr w:type="gramStart"/>
      <w:r w:rsidRPr="004C2F12">
        <w:rPr>
          <w:rFonts w:ascii="Arial" w:hAnsi="Arial" w:cs="Arial"/>
          <w:i/>
          <w:iCs/>
          <w:sz w:val="22"/>
          <w:szCs w:val="22"/>
          <w:lang w:val="es-US"/>
        </w:rPr>
        <w:t>es  [</w:t>
      </w:r>
      <w:proofErr w:type="gramEnd"/>
      <w:r w:rsidRPr="004C2F12">
        <w:rPr>
          <w:rFonts w:ascii="Arial" w:hAnsi="Arial" w:cs="Arial"/>
          <w:i/>
          <w:iCs/>
          <w:sz w:val="22"/>
          <w:szCs w:val="22"/>
          <w:lang w:val="es-US"/>
        </w:rPr>
        <w:t xml:space="preserve">-] no es elegible para ser </w:t>
      </w:r>
      <w:proofErr w:type="gramStart"/>
      <w:r w:rsidRPr="004C2F12">
        <w:rPr>
          <w:rFonts w:ascii="Arial" w:hAnsi="Arial" w:cs="Arial"/>
          <w:i/>
          <w:iCs/>
          <w:sz w:val="22"/>
          <w:szCs w:val="22"/>
          <w:lang w:val="es-US"/>
        </w:rPr>
        <w:t>nombrado como</w:t>
      </w:r>
      <w:proofErr w:type="gramEnd"/>
      <w:r w:rsidRPr="004C2F12">
        <w:rPr>
          <w:rFonts w:ascii="Arial" w:hAnsi="Arial" w:cs="Arial"/>
          <w:i/>
          <w:iCs/>
          <w:sz w:val="22"/>
          <w:szCs w:val="22"/>
          <w:lang w:val="es-US"/>
        </w:rPr>
        <w:t xml:space="preserve"> tutor o curador en el estado de Washington.</w:t>
      </w:r>
    </w:p>
    <w:p w14:paraId="5D8E134F" w14:textId="77777777" w:rsidR="00755613" w:rsidRPr="004C2F12" w:rsidRDefault="000F2889" w:rsidP="00DB1ECC">
      <w:pPr>
        <w:tabs>
          <w:tab w:val="left" w:pos="720"/>
        </w:tabs>
        <w:spacing w:before="120"/>
        <w:ind w:left="720" w:hanging="720"/>
        <w:rPr>
          <w:rFonts w:ascii="Arial" w:hAnsi="Arial" w:cs="Arial"/>
          <w:sz w:val="22"/>
          <w:szCs w:val="22"/>
        </w:rPr>
      </w:pPr>
      <w:r w:rsidRPr="004C2F12">
        <w:rPr>
          <w:rFonts w:ascii="Arial" w:hAnsi="Arial" w:cs="Arial"/>
          <w:b/>
          <w:bCs/>
          <w:sz w:val="22"/>
          <w:szCs w:val="22"/>
        </w:rPr>
        <w:t>7</w:t>
      </w:r>
      <w:r w:rsidRPr="004C2F12">
        <w:rPr>
          <w:rFonts w:ascii="Arial" w:hAnsi="Arial" w:cs="Arial"/>
          <w:sz w:val="22"/>
          <w:szCs w:val="22"/>
        </w:rPr>
        <w:t>.</w:t>
      </w:r>
      <w:r w:rsidRPr="004C2F12">
        <w:rPr>
          <w:rFonts w:ascii="Arial" w:hAnsi="Arial" w:cs="Arial"/>
          <w:sz w:val="22"/>
          <w:szCs w:val="22"/>
        </w:rPr>
        <w:tab/>
        <w:t xml:space="preserve">The proposed guardian/conservator </w:t>
      </w:r>
      <w:proofErr w:type="gramStart"/>
      <w:r w:rsidRPr="004C2F12">
        <w:rPr>
          <w:rFonts w:ascii="Arial" w:hAnsi="Arial" w:cs="Arial"/>
          <w:sz w:val="22"/>
          <w:szCs w:val="22"/>
        </w:rPr>
        <w:t>[  ]</w:t>
      </w:r>
      <w:proofErr w:type="gramEnd"/>
      <w:r w:rsidRPr="004C2F12">
        <w:rPr>
          <w:rFonts w:ascii="Arial" w:hAnsi="Arial" w:cs="Arial"/>
          <w:sz w:val="22"/>
          <w:szCs w:val="22"/>
        </w:rPr>
        <w:t xml:space="preserve"> </w:t>
      </w:r>
      <w:proofErr w:type="gramStart"/>
      <w:r w:rsidRPr="004C2F12">
        <w:rPr>
          <w:rFonts w:ascii="Arial" w:hAnsi="Arial" w:cs="Arial"/>
          <w:sz w:val="22"/>
          <w:szCs w:val="22"/>
        </w:rPr>
        <w:t>has  [  ]</w:t>
      </w:r>
      <w:proofErr w:type="gramEnd"/>
      <w:r w:rsidRPr="004C2F12">
        <w:rPr>
          <w:rFonts w:ascii="Arial" w:hAnsi="Arial" w:cs="Arial"/>
          <w:sz w:val="22"/>
          <w:szCs w:val="22"/>
        </w:rPr>
        <w:t xml:space="preserve"> has not filed proof of successful completion of Washington’s lay guardian training program.</w:t>
      </w:r>
    </w:p>
    <w:p w14:paraId="199D9C4F" w14:textId="7F20E18C" w:rsidR="006539E2" w:rsidRPr="004C2F12" w:rsidRDefault="00543642" w:rsidP="008038C0">
      <w:pPr>
        <w:tabs>
          <w:tab w:val="left" w:pos="720"/>
        </w:tabs>
        <w:ind w:left="720" w:hanging="720"/>
        <w:rPr>
          <w:rFonts w:ascii="Arial" w:hAnsi="Arial" w:cs="Arial"/>
          <w:i/>
          <w:iCs/>
          <w:sz w:val="22"/>
          <w:szCs w:val="22"/>
          <w:lang w:val="es-US"/>
        </w:rPr>
      </w:pPr>
      <w:r w:rsidRPr="004C2F12">
        <w:rPr>
          <w:rFonts w:ascii="Arial" w:hAnsi="Arial" w:cs="Arial"/>
          <w:i/>
          <w:iCs/>
          <w:sz w:val="22"/>
          <w:szCs w:val="22"/>
        </w:rPr>
        <w:tab/>
      </w:r>
      <w:r w:rsidRPr="004C2F12">
        <w:rPr>
          <w:rFonts w:ascii="Arial" w:hAnsi="Arial" w:cs="Arial"/>
          <w:i/>
          <w:iCs/>
          <w:sz w:val="22"/>
          <w:szCs w:val="22"/>
          <w:lang w:val="es-US"/>
        </w:rPr>
        <w:t xml:space="preserve">El tutor o curador propuesto [-] </w:t>
      </w:r>
      <w:proofErr w:type="gramStart"/>
      <w:r w:rsidRPr="004C2F12">
        <w:rPr>
          <w:rFonts w:ascii="Arial" w:hAnsi="Arial" w:cs="Arial"/>
          <w:i/>
          <w:iCs/>
          <w:sz w:val="22"/>
          <w:szCs w:val="22"/>
          <w:lang w:val="es-US"/>
        </w:rPr>
        <w:t>ha  [</w:t>
      </w:r>
      <w:proofErr w:type="gramEnd"/>
      <w:r w:rsidRPr="004C2F12">
        <w:rPr>
          <w:rFonts w:ascii="Arial" w:hAnsi="Arial" w:cs="Arial"/>
          <w:i/>
          <w:iCs/>
          <w:sz w:val="22"/>
          <w:szCs w:val="22"/>
          <w:lang w:val="es-US"/>
        </w:rPr>
        <w:t>-] no ha presentado comprobantes de la conclusión exitosa del programa de capacitación para tutores no especializados de Washington.</w:t>
      </w:r>
    </w:p>
    <w:p w14:paraId="3D5D0655" w14:textId="77777777" w:rsidR="00755613" w:rsidRPr="004C2F12" w:rsidRDefault="000F2889" w:rsidP="00DB1ECC">
      <w:pPr>
        <w:tabs>
          <w:tab w:val="left" w:pos="720"/>
        </w:tabs>
        <w:spacing w:before="120"/>
        <w:ind w:left="720" w:hanging="720"/>
        <w:rPr>
          <w:rFonts w:ascii="Arial" w:hAnsi="Arial" w:cs="Arial"/>
          <w:sz w:val="22"/>
          <w:szCs w:val="22"/>
        </w:rPr>
      </w:pPr>
      <w:r w:rsidRPr="004C2F12">
        <w:rPr>
          <w:rFonts w:ascii="Arial" w:hAnsi="Arial" w:cs="Arial"/>
          <w:b/>
          <w:bCs/>
          <w:sz w:val="22"/>
          <w:szCs w:val="22"/>
        </w:rPr>
        <w:t>8</w:t>
      </w:r>
      <w:r w:rsidRPr="004C2F12">
        <w:rPr>
          <w:rFonts w:ascii="Arial" w:hAnsi="Arial" w:cs="Arial"/>
          <w:sz w:val="22"/>
          <w:szCs w:val="22"/>
        </w:rPr>
        <w:t>.</w:t>
      </w:r>
      <w:r w:rsidRPr="004C2F12">
        <w:rPr>
          <w:rFonts w:ascii="Arial" w:hAnsi="Arial" w:cs="Arial"/>
          <w:sz w:val="22"/>
          <w:szCs w:val="22"/>
        </w:rPr>
        <w:tab/>
        <w:t>This court recognizes the guardianship/conservatorship order from the other state.</w:t>
      </w:r>
    </w:p>
    <w:p w14:paraId="4E8230B4" w14:textId="16B533E6" w:rsidR="006539E2" w:rsidRPr="004C2F12" w:rsidRDefault="00543642" w:rsidP="008038C0">
      <w:pPr>
        <w:tabs>
          <w:tab w:val="left" w:pos="720"/>
        </w:tabs>
        <w:ind w:left="720" w:hanging="720"/>
        <w:rPr>
          <w:rFonts w:ascii="Arial" w:hAnsi="Arial" w:cs="Arial"/>
          <w:i/>
          <w:iCs/>
          <w:sz w:val="22"/>
          <w:szCs w:val="22"/>
          <w:lang w:val="es-US"/>
        </w:rPr>
      </w:pPr>
      <w:r w:rsidRPr="004C2F12">
        <w:rPr>
          <w:rFonts w:ascii="Arial" w:hAnsi="Arial" w:cs="Arial"/>
          <w:i/>
          <w:iCs/>
          <w:sz w:val="22"/>
          <w:szCs w:val="22"/>
        </w:rPr>
        <w:tab/>
      </w:r>
      <w:r w:rsidRPr="004C2F12">
        <w:rPr>
          <w:rFonts w:ascii="Arial" w:hAnsi="Arial" w:cs="Arial"/>
          <w:i/>
          <w:iCs/>
          <w:sz w:val="22"/>
          <w:szCs w:val="22"/>
          <w:lang w:val="es-US"/>
        </w:rPr>
        <w:t>Este tribunal reconoce la orden de tutela o curaduría del otro estado.</w:t>
      </w:r>
    </w:p>
    <w:p w14:paraId="1E124ECA" w14:textId="77777777" w:rsidR="00755613" w:rsidRPr="004C2F12" w:rsidRDefault="000F2889" w:rsidP="00DB1ECC">
      <w:pPr>
        <w:tabs>
          <w:tab w:val="left" w:pos="720"/>
        </w:tabs>
        <w:spacing w:before="120"/>
        <w:ind w:left="720" w:hanging="720"/>
        <w:rPr>
          <w:rFonts w:ascii="Arial" w:hAnsi="Arial" w:cs="Arial"/>
          <w:sz w:val="22"/>
          <w:szCs w:val="22"/>
          <w:lang w:val="es-US"/>
        </w:rPr>
      </w:pPr>
      <w:r w:rsidRPr="004C2F12">
        <w:rPr>
          <w:rFonts w:ascii="Arial" w:hAnsi="Arial" w:cs="Arial"/>
          <w:b/>
          <w:bCs/>
          <w:sz w:val="22"/>
          <w:szCs w:val="22"/>
        </w:rPr>
        <w:t>9</w:t>
      </w:r>
      <w:r w:rsidRPr="004C2F12">
        <w:rPr>
          <w:rFonts w:ascii="Arial" w:hAnsi="Arial" w:cs="Arial"/>
          <w:sz w:val="22"/>
          <w:szCs w:val="22"/>
        </w:rPr>
        <w:t>.</w:t>
      </w:r>
      <w:r w:rsidRPr="004C2F12">
        <w:rPr>
          <w:rFonts w:ascii="Arial" w:hAnsi="Arial" w:cs="Arial"/>
          <w:sz w:val="22"/>
          <w:szCs w:val="22"/>
        </w:rPr>
        <w:tab/>
        <w:t xml:space="preserve">This court recognizes the determination of the incapacitated or protected person’s incapacity and the appointment of the guardian or conservator. </w:t>
      </w:r>
      <w:r w:rsidRPr="004C2F12">
        <w:rPr>
          <w:rFonts w:ascii="Arial" w:hAnsi="Arial" w:cs="Arial"/>
          <w:sz w:val="22"/>
          <w:szCs w:val="22"/>
          <w:lang w:val="es-US"/>
        </w:rPr>
        <w:t>RCW 11.90.410.</w:t>
      </w:r>
    </w:p>
    <w:p w14:paraId="73935775" w14:textId="4094C596" w:rsidR="00C664A3" w:rsidRPr="004C2F12" w:rsidRDefault="00543642" w:rsidP="008038C0">
      <w:pPr>
        <w:tabs>
          <w:tab w:val="left" w:pos="720"/>
        </w:tabs>
        <w:ind w:left="720" w:hanging="720"/>
        <w:rPr>
          <w:rFonts w:ascii="Arial" w:hAnsi="Arial" w:cs="Arial"/>
          <w:i/>
          <w:iCs/>
          <w:sz w:val="22"/>
          <w:szCs w:val="22"/>
          <w:lang w:val="es-US"/>
        </w:rPr>
      </w:pPr>
      <w:r w:rsidRPr="004C2F12">
        <w:rPr>
          <w:rFonts w:ascii="Arial" w:hAnsi="Arial" w:cs="Arial"/>
          <w:i/>
          <w:iCs/>
          <w:sz w:val="22"/>
          <w:szCs w:val="22"/>
          <w:lang w:val="es-US"/>
        </w:rPr>
        <w:tab/>
        <w:t>Este tribunal reconoce la determinación de incapacidad de la persona incapacitada o protegida y el nombramiento del tutor o curador. RCW 11.90.410.</w:t>
      </w:r>
    </w:p>
    <w:p w14:paraId="1A0A9F7B" w14:textId="77777777" w:rsidR="00755613" w:rsidRPr="004C2F12" w:rsidRDefault="000F2889" w:rsidP="00DB1ECC">
      <w:pPr>
        <w:spacing w:before="120"/>
        <w:rPr>
          <w:rFonts w:ascii="Arial" w:hAnsi="Arial" w:cs="Arial"/>
          <w:b/>
          <w:sz w:val="22"/>
          <w:szCs w:val="22"/>
          <w:lang w:val="es-US"/>
        </w:rPr>
      </w:pPr>
      <w:proofErr w:type="spellStart"/>
      <w:r w:rsidRPr="004C2F12">
        <w:rPr>
          <w:rFonts w:ascii="Arial" w:hAnsi="Arial" w:cs="Arial"/>
          <w:b/>
          <w:bCs/>
          <w:sz w:val="22"/>
          <w:szCs w:val="22"/>
          <w:lang w:val="es-US"/>
        </w:rPr>
        <w:t>The</w:t>
      </w:r>
      <w:proofErr w:type="spellEnd"/>
      <w:r w:rsidRPr="004C2F12">
        <w:rPr>
          <w:rFonts w:ascii="Arial" w:hAnsi="Arial" w:cs="Arial"/>
          <w:b/>
          <w:bCs/>
          <w:sz w:val="22"/>
          <w:szCs w:val="22"/>
          <w:lang w:val="es-US"/>
        </w:rPr>
        <w:t xml:space="preserve"> </w:t>
      </w:r>
      <w:proofErr w:type="spellStart"/>
      <w:r w:rsidRPr="004C2F12">
        <w:rPr>
          <w:rFonts w:ascii="Arial" w:hAnsi="Arial" w:cs="Arial"/>
          <w:b/>
          <w:bCs/>
          <w:sz w:val="22"/>
          <w:szCs w:val="22"/>
          <w:lang w:val="es-US"/>
        </w:rPr>
        <w:t>Court</w:t>
      </w:r>
      <w:proofErr w:type="spellEnd"/>
      <w:r w:rsidRPr="004C2F12">
        <w:rPr>
          <w:rFonts w:ascii="Arial" w:hAnsi="Arial" w:cs="Arial"/>
          <w:sz w:val="22"/>
          <w:szCs w:val="22"/>
          <w:lang w:val="es-US"/>
        </w:rPr>
        <w:t xml:space="preserve"> </w:t>
      </w:r>
      <w:proofErr w:type="spellStart"/>
      <w:r w:rsidRPr="004C2F12">
        <w:rPr>
          <w:rFonts w:ascii="Arial" w:hAnsi="Arial" w:cs="Arial"/>
          <w:b/>
          <w:bCs/>
          <w:sz w:val="22"/>
          <w:szCs w:val="22"/>
          <w:lang w:val="es-US"/>
        </w:rPr>
        <w:t>Orders</w:t>
      </w:r>
      <w:proofErr w:type="spellEnd"/>
      <w:r w:rsidRPr="004C2F12">
        <w:rPr>
          <w:rFonts w:ascii="Arial" w:hAnsi="Arial" w:cs="Arial"/>
          <w:b/>
          <w:bCs/>
          <w:sz w:val="22"/>
          <w:szCs w:val="22"/>
          <w:lang w:val="es-US"/>
        </w:rPr>
        <w:t>:</w:t>
      </w:r>
    </w:p>
    <w:p w14:paraId="768F1D2F" w14:textId="0089B7AA" w:rsidR="000F2889" w:rsidRPr="004C2F12" w:rsidRDefault="00755613" w:rsidP="008038C0">
      <w:pPr>
        <w:rPr>
          <w:rFonts w:ascii="Arial" w:hAnsi="Arial" w:cs="Arial"/>
          <w:i/>
          <w:iCs/>
          <w:sz w:val="22"/>
          <w:szCs w:val="22"/>
          <w:lang w:val="es-US"/>
        </w:rPr>
      </w:pPr>
      <w:r w:rsidRPr="004C2F12">
        <w:rPr>
          <w:rFonts w:ascii="Arial" w:hAnsi="Arial" w:cs="Arial"/>
          <w:b/>
          <w:bCs/>
          <w:i/>
          <w:iCs/>
          <w:sz w:val="22"/>
          <w:szCs w:val="22"/>
          <w:lang w:val="es-US"/>
        </w:rPr>
        <w:t>El tribunal ordena lo siguiente:</w:t>
      </w:r>
    </w:p>
    <w:p w14:paraId="26FE6A06" w14:textId="77777777" w:rsidR="00755613" w:rsidRPr="004C2F12" w:rsidRDefault="00D64BA8" w:rsidP="00DB1ECC">
      <w:pPr>
        <w:spacing w:before="120"/>
        <w:ind w:left="720" w:hanging="720"/>
        <w:rPr>
          <w:rFonts w:ascii="Arial" w:hAnsi="Arial" w:cs="Arial"/>
          <w:sz w:val="22"/>
          <w:szCs w:val="22"/>
          <w:lang w:val="es-US"/>
        </w:rPr>
      </w:pPr>
      <w:r w:rsidRPr="004C2F12">
        <w:rPr>
          <w:rFonts w:ascii="Arial" w:hAnsi="Arial" w:cs="Arial"/>
          <w:b/>
          <w:bCs/>
          <w:sz w:val="22"/>
          <w:szCs w:val="22"/>
          <w:lang w:val="es-US"/>
        </w:rPr>
        <w:t>10</w:t>
      </w:r>
      <w:r w:rsidRPr="004C2F12">
        <w:rPr>
          <w:rFonts w:ascii="Arial" w:hAnsi="Arial" w:cs="Arial"/>
          <w:sz w:val="22"/>
          <w:szCs w:val="22"/>
          <w:lang w:val="es-US"/>
        </w:rPr>
        <w:t>.</w:t>
      </w:r>
      <w:r w:rsidRPr="004C2F12">
        <w:rPr>
          <w:rFonts w:ascii="Arial" w:hAnsi="Arial" w:cs="Arial"/>
          <w:sz w:val="22"/>
          <w:szCs w:val="22"/>
          <w:lang w:val="es-US"/>
        </w:rPr>
        <w:tab/>
      </w:r>
      <w:proofErr w:type="spellStart"/>
      <w:r w:rsidRPr="004C2F12">
        <w:rPr>
          <w:rFonts w:ascii="Arial" w:hAnsi="Arial" w:cs="Arial"/>
          <w:sz w:val="22"/>
          <w:szCs w:val="22"/>
          <w:lang w:val="es-US"/>
        </w:rPr>
        <w:t>The</w:t>
      </w:r>
      <w:proofErr w:type="spellEnd"/>
      <w:r w:rsidRPr="004C2F12">
        <w:rPr>
          <w:rFonts w:ascii="Arial" w:hAnsi="Arial" w:cs="Arial"/>
          <w:sz w:val="22"/>
          <w:szCs w:val="22"/>
          <w:lang w:val="es-US"/>
        </w:rPr>
        <w:t xml:space="preserve"> </w:t>
      </w:r>
      <w:proofErr w:type="spellStart"/>
      <w:r w:rsidRPr="004C2F12">
        <w:rPr>
          <w:rFonts w:ascii="Arial" w:hAnsi="Arial" w:cs="Arial"/>
          <w:sz w:val="22"/>
          <w:szCs w:val="22"/>
          <w:lang w:val="es-US"/>
        </w:rPr>
        <w:t>motion</w:t>
      </w:r>
      <w:proofErr w:type="spellEnd"/>
      <w:r w:rsidRPr="004C2F12">
        <w:rPr>
          <w:rFonts w:ascii="Arial" w:hAnsi="Arial" w:cs="Arial"/>
          <w:sz w:val="22"/>
          <w:szCs w:val="22"/>
          <w:lang w:val="es-US"/>
        </w:rPr>
        <w:t xml:space="preserve"> </w:t>
      </w:r>
      <w:proofErr w:type="spellStart"/>
      <w:r w:rsidRPr="004C2F12">
        <w:rPr>
          <w:rFonts w:ascii="Arial" w:hAnsi="Arial" w:cs="Arial"/>
          <w:sz w:val="22"/>
          <w:szCs w:val="22"/>
          <w:lang w:val="es-US"/>
        </w:rPr>
        <w:t>is</w:t>
      </w:r>
      <w:proofErr w:type="spellEnd"/>
      <w:r w:rsidRPr="004C2F12">
        <w:rPr>
          <w:rFonts w:ascii="Arial" w:hAnsi="Arial" w:cs="Arial"/>
          <w:sz w:val="22"/>
          <w:szCs w:val="22"/>
          <w:lang w:val="es-US"/>
        </w:rPr>
        <w:t>:</w:t>
      </w:r>
    </w:p>
    <w:p w14:paraId="6B5F93AD" w14:textId="266CECD3" w:rsidR="00D64BA8" w:rsidRPr="004C2F12" w:rsidRDefault="00543642" w:rsidP="008038C0">
      <w:pPr>
        <w:ind w:left="720" w:hanging="720"/>
        <w:rPr>
          <w:rFonts w:ascii="Arial" w:hAnsi="Arial" w:cs="Arial"/>
          <w:i/>
          <w:iCs/>
          <w:sz w:val="22"/>
          <w:szCs w:val="22"/>
          <w:lang w:val="es-US"/>
        </w:rPr>
      </w:pPr>
      <w:r w:rsidRPr="004C2F12">
        <w:rPr>
          <w:rFonts w:ascii="Arial" w:hAnsi="Arial" w:cs="Arial"/>
          <w:i/>
          <w:iCs/>
          <w:sz w:val="22"/>
          <w:szCs w:val="22"/>
          <w:lang w:val="es-US"/>
        </w:rPr>
        <w:tab/>
        <w:t>La petición es:</w:t>
      </w:r>
    </w:p>
    <w:p w14:paraId="4B1ECCEE" w14:textId="77777777" w:rsidR="00755613" w:rsidRPr="004C2F12" w:rsidRDefault="00423763" w:rsidP="00DB1ECC">
      <w:pPr>
        <w:spacing w:before="120"/>
        <w:ind w:left="720"/>
        <w:rPr>
          <w:rFonts w:ascii="Arial" w:hAnsi="Arial" w:cs="Arial"/>
          <w:sz w:val="22"/>
          <w:szCs w:val="22"/>
        </w:rPr>
      </w:pPr>
      <w:proofErr w:type="gramStart"/>
      <w:r w:rsidRPr="004C2F12">
        <w:rPr>
          <w:rFonts w:ascii="Arial" w:hAnsi="Arial" w:cs="Arial"/>
          <w:sz w:val="22"/>
          <w:szCs w:val="22"/>
        </w:rPr>
        <w:lastRenderedPageBreak/>
        <w:t>[  ]</w:t>
      </w:r>
      <w:proofErr w:type="gramEnd"/>
      <w:r w:rsidRPr="004C2F12">
        <w:rPr>
          <w:rFonts w:ascii="Arial" w:hAnsi="Arial" w:cs="Arial"/>
          <w:sz w:val="22"/>
          <w:szCs w:val="22"/>
        </w:rPr>
        <w:t xml:space="preserve">  </w:t>
      </w:r>
      <w:r w:rsidRPr="004C2F12">
        <w:rPr>
          <w:rFonts w:ascii="Arial" w:hAnsi="Arial" w:cs="Arial"/>
          <w:b/>
          <w:bCs/>
          <w:sz w:val="22"/>
          <w:szCs w:val="22"/>
        </w:rPr>
        <w:t>Denied</w:t>
      </w:r>
      <w:proofErr w:type="gramStart"/>
      <w:r w:rsidRPr="004C2F12">
        <w:rPr>
          <w:rFonts w:ascii="Arial" w:hAnsi="Arial" w:cs="Arial"/>
          <w:b/>
          <w:bCs/>
          <w:sz w:val="22"/>
          <w:szCs w:val="22"/>
        </w:rPr>
        <w:t>:</w:t>
      </w:r>
      <w:r w:rsidRPr="004C2F12">
        <w:rPr>
          <w:rFonts w:ascii="Arial" w:hAnsi="Arial" w:cs="Arial"/>
          <w:sz w:val="22"/>
          <w:szCs w:val="22"/>
        </w:rPr>
        <w:t xml:space="preserve">  The</w:t>
      </w:r>
      <w:proofErr w:type="gramEnd"/>
      <w:r w:rsidRPr="004C2F12">
        <w:rPr>
          <w:rFonts w:ascii="Arial" w:hAnsi="Arial" w:cs="Arial"/>
          <w:sz w:val="22"/>
          <w:szCs w:val="22"/>
        </w:rPr>
        <w:t xml:space="preserve"> petition to transfer </w:t>
      </w:r>
      <w:proofErr w:type="gramStart"/>
      <w:r w:rsidRPr="004C2F12">
        <w:rPr>
          <w:rFonts w:ascii="Arial" w:hAnsi="Arial" w:cs="Arial"/>
          <w:sz w:val="22"/>
          <w:szCs w:val="22"/>
        </w:rPr>
        <w:t>the guardianship</w:t>
      </w:r>
      <w:proofErr w:type="gramEnd"/>
      <w:r w:rsidRPr="004C2F12">
        <w:rPr>
          <w:rFonts w:ascii="Arial" w:hAnsi="Arial" w:cs="Arial"/>
          <w:sz w:val="22"/>
          <w:szCs w:val="22"/>
        </w:rPr>
        <w:t xml:space="preserve">/conservatorship is </w:t>
      </w:r>
      <w:r w:rsidRPr="004C2F12">
        <w:rPr>
          <w:rFonts w:ascii="Arial" w:hAnsi="Arial" w:cs="Arial"/>
          <w:b/>
          <w:bCs/>
          <w:sz w:val="22"/>
          <w:szCs w:val="22"/>
        </w:rPr>
        <w:t>denied</w:t>
      </w:r>
      <w:r w:rsidRPr="004C2F12">
        <w:rPr>
          <w:rFonts w:ascii="Arial" w:hAnsi="Arial" w:cs="Arial"/>
          <w:sz w:val="22"/>
          <w:szCs w:val="22"/>
        </w:rPr>
        <w:t>.  This order does not affect the ability of the guardian/conservator to seek appointment as guardian/conservator in this state if this court has jurisdiction to make an appointment other than by reason of the provisional order of transfer.</w:t>
      </w:r>
    </w:p>
    <w:p w14:paraId="4CB13A93" w14:textId="34228253" w:rsidR="004F60BE" w:rsidRPr="004C2F12" w:rsidRDefault="003128C2" w:rsidP="008038C0">
      <w:pPr>
        <w:ind w:left="720"/>
        <w:rPr>
          <w:rFonts w:ascii="Arial" w:hAnsi="Arial" w:cs="Arial"/>
          <w:i/>
          <w:iCs/>
          <w:sz w:val="22"/>
          <w:szCs w:val="22"/>
          <w:lang w:val="es-US"/>
        </w:rPr>
      </w:pPr>
      <w:r w:rsidRPr="004C2F12">
        <w:rPr>
          <w:rFonts w:ascii="Arial" w:hAnsi="Arial" w:cs="Arial"/>
          <w:b/>
          <w:bCs/>
          <w:i/>
          <w:iCs/>
          <w:sz w:val="24"/>
          <w:szCs w:val="24"/>
        </w:rPr>
        <w:t xml:space="preserve">     </w:t>
      </w:r>
      <w:r w:rsidRPr="004C2F12">
        <w:rPr>
          <w:rFonts w:ascii="Arial" w:hAnsi="Arial" w:cs="Arial"/>
          <w:b/>
          <w:bCs/>
          <w:i/>
          <w:iCs/>
          <w:sz w:val="22"/>
          <w:szCs w:val="22"/>
          <w:lang w:val="es-US"/>
        </w:rPr>
        <w:t>Denegada:</w:t>
      </w:r>
      <w:r w:rsidRPr="004C2F12">
        <w:rPr>
          <w:rFonts w:ascii="Arial" w:hAnsi="Arial" w:cs="Arial"/>
          <w:i/>
          <w:iCs/>
          <w:sz w:val="22"/>
          <w:szCs w:val="22"/>
          <w:lang w:val="es-US"/>
        </w:rPr>
        <w:t xml:space="preserve">  La petición de transferencia de la tutela o curaduría es </w:t>
      </w:r>
      <w:r w:rsidRPr="004C2F12">
        <w:rPr>
          <w:rFonts w:ascii="Arial" w:hAnsi="Arial" w:cs="Arial"/>
          <w:b/>
          <w:bCs/>
          <w:i/>
          <w:iCs/>
          <w:sz w:val="22"/>
          <w:szCs w:val="22"/>
          <w:lang w:val="es-US"/>
        </w:rPr>
        <w:t>denegada.</w:t>
      </w:r>
      <w:r w:rsidRPr="004C2F12">
        <w:rPr>
          <w:rFonts w:ascii="Arial" w:hAnsi="Arial" w:cs="Arial"/>
          <w:i/>
          <w:iCs/>
          <w:sz w:val="22"/>
          <w:szCs w:val="22"/>
          <w:lang w:val="es-US"/>
        </w:rPr>
        <w:t xml:space="preserve">  Esta orden no afecta a la capacidad del tutor o curador para solicitar su nombramiento como tutor o curador en este estado, si el tribunal tiene jurisdicción para hacer un nombramiento de una manera distinta a la orden provisional de transferencia. </w:t>
      </w:r>
    </w:p>
    <w:p w14:paraId="0C689F69" w14:textId="77777777" w:rsidR="00755613" w:rsidRPr="004C2F12" w:rsidRDefault="00423763" w:rsidP="00DB1ECC">
      <w:pPr>
        <w:spacing w:before="120"/>
        <w:ind w:left="720"/>
        <w:rPr>
          <w:rFonts w:ascii="Arial" w:hAnsi="Arial" w:cs="Arial"/>
          <w:sz w:val="22"/>
          <w:szCs w:val="22"/>
        </w:rPr>
      </w:pPr>
      <w:proofErr w:type="gramStart"/>
      <w:r w:rsidRPr="004C2F12">
        <w:rPr>
          <w:rFonts w:ascii="Arial" w:hAnsi="Arial" w:cs="Arial"/>
          <w:sz w:val="22"/>
          <w:szCs w:val="22"/>
        </w:rPr>
        <w:t>[  ]</w:t>
      </w:r>
      <w:proofErr w:type="gramEnd"/>
      <w:r w:rsidRPr="004C2F12">
        <w:rPr>
          <w:rFonts w:ascii="Arial" w:hAnsi="Arial" w:cs="Arial"/>
          <w:sz w:val="22"/>
          <w:szCs w:val="22"/>
        </w:rPr>
        <w:t xml:space="preserve">  </w:t>
      </w:r>
      <w:r w:rsidRPr="004C2F12">
        <w:rPr>
          <w:rFonts w:ascii="Arial" w:hAnsi="Arial" w:cs="Arial"/>
          <w:b/>
          <w:bCs/>
          <w:sz w:val="22"/>
          <w:szCs w:val="22"/>
        </w:rPr>
        <w:t>Granted</w:t>
      </w:r>
      <w:proofErr w:type="gramStart"/>
      <w:r w:rsidRPr="004C2F12">
        <w:rPr>
          <w:rFonts w:ascii="Arial" w:hAnsi="Arial" w:cs="Arial"/>
          <w:b/>
          <w:bCs/>
          <w:sz w:val="22"/>
          <w:szCs w:val="22"/>
        </w:rPr>
        <w:t>:</w:t>
      </w:r>
      <w:r w:rsidRPr="004C2F12">
        <w:rPr>
          <w:rFonts w:ascii="Arial" w:hAnsi="Arial" w:cs="Arial"/>
          <w:sz w:val="22"/>
          <w:szCs w:val="22"/>
        </w:rPr>
        <w:t xml:space="preserve">  The</w:t>
      </w:r>
      <w:proofErr w:type="gramEnd"/>
      <w:r w:rsidRPr="004C2F12">
        <w:rPr>
          <w:rFonts w:ascii="Arial" w:hAnsi="Arial" w:cs="Arial"/>
          <w:sz w:val="22"/>
          <w:szCs w:val="22"/>
        </w:rPr>
        <w:t xml:space="preserve"> petition to transfer the guardianship/conservatorship is </w:t>
      </w:r>
      <w:r w:rsidRPr="004C2F12">
        <w:rPr>
          <w:rFonts w:ascii="Arial" w:hAnsi="Arial" w:cs="Arial"/>
          <w:b/>
          <w:bCs/>
          <w:sz w:val="22"/>
          <w:szCs w:val="22"/>
        </w:rPr>
        <w:t>provisionally granted</w:t>
      </w:r>
      <w:r w:rsidRPr="004C2F12">
        <w:rPr>
          <w:rFonts w:ascii="Arial" w:hAnsi="Arial" w:cs="Arial"/>
          <w:sz w:val="22"/>
          <w:szCs w:val="22"/>
        </w:rPr>
        <w:t>. The petitioner shall seek a final order to transfer the guardianship/ conservatorship from the other state. Not later than 90 days after issuance of a final order accepting transfer of a guardianship or conservatorship in Washington, the court shall determine whether the guardianship/conservatorship needs to be modified to conform to Washington law.</w:t>
      </w:r>
    </w:p>
    <w:p w14:paraId="4620F471" w14:textId="18A41778" w:rsidR="000D53C5" w:rsidRPr="004C2F12" w:rsidRDefault="003128C2" w:rsidP="008038C0">
      <w:pPr>
        <w:ind w:left="720"/>
        <w:rPr>
          <w:rFonts w:ascii="Arial" w:hAnsi="Arial" w:cs="Arial"/>
          <w:i/>
          <w:iCs/>
          <w:sz w:val="22"/>
          <w:szCs w:val="22"/>
          <w:lang w:val="es-US"/>
        </w:rPr>
      </w:pPr>
      <w:r w:rsidRPr="004C2F12">
        <w:rPr>
          <w:rFonts w:ascii="Arial" w:hAnsi="Arial" w:cs="Arial"/>
          <w:b/>
          <w:bCs/>
          <w:i/>
          <w:iCs/>
          <w:sz w:val="24"/>
          <w:szCs w:val="24"/>
        </w:rPr>
        <w:t xml:space="preserve">     </w:t>
      </w:r>
      <w:r w:rsidRPr="004C2F12">
        <w:rPr>
          <w:rFonts w:ascii="Arial" w:hAnsi="Arial" w:cs="Arial"/>
          <w:b/>
          <w:bCs/>
          <w:i/>
          <w:iCs/>
          <w:sz w:val="22"/>
          <w:szCs w:val="22"/>
          <w:lang w:val="es-US"/>
        </w:rPr>
        <w:t>Concedida:</w:t>
      </w:r>
      <w:r w:rsidRPr="004C2F12">
        <w:rPr>
          <w:rFonts w:ascii="Arial" w:hAnsi="Arial" w:cs="Arial"/>
          <w:i/>
          <w:iCs/>
          <w:sz w:val="22"/>
          <w:szCs w:val="22"/>
          <w:lang w:val="es-US"/>
        </w:rPr>
        <w:t xml:space="preserve">  La solicitud de transferencia de la tutela o curaduría es </w:t>
      </w:r>
      <w:r w:rsidRPr="004C2F12">
        <w:rPr>
          <w:rFonts w:ascii="Arial" w:hAnsi="Arial" w:cs="Arial"/>
          <w:b/>
          <w:bCs/>
          <w:i/>
          <w:iCs/>
          <w:sz w:val="22"/>
          <w:szCs w:val="22"/>
          <w:lang w:val="es-US"/>
        </w:rPr>
        <w:t>concedida provisionalmente.</w:t>
      </w:r>
      <w:r w:rsidRPr="004C2F12">
        <w:rPr>
          <w:rFonts w:ascii="Arial" w:hAnsi="Arial" w:cs="Arial"/>
          <w:i/>
          <w:iCs/>
          <w:sz w:val="22"/>
          <w:szCs w:val="22"/>
          <w:lang w:val="es-US"/>
        </w:rPr>
        <w:t xml:space="preserve"> La parte demandante solicitará una orden definitiva de transferencia de la tutela o curaduría del otro estado. A más tardar 90 días después de la emisión de una orden definitiva para aceptar la transferencia de la tutela o curaduría en Washington, el tribunal determinará si es necesario modificar la tutela o curaduría para que cumpla con las leyes de Washington.</w:t>
      </w:r>
    </w:p>
    <w:p w14:paraId="182DBFE8" w14:textId="77777777" w:rsidR="00755613" w:rsidRPr="004C2F12" w:rsidRDefault="000F2889" w:rsidP="00DB1ECC">
      <w:pPr>
        <w:spacing w:before="120"/>
        <w:rPr>
          <w:rFonts w:ascii="Arial" w:hAnsi="Arial" w:cs="Arial"/>
          <w:b/>
          <w:sz w:val="22"/>
          <w:szCs w:val="22"/>
        </w:rPr>
      </w:pPr>
      <w:r w:rsidRPr="004C2F12">
        <w:rPr>
          <w:rFonts w:ascii="Arial" w:hAnsi="Arial" w:cs="Arial"/>
          <w:b/>
          <w:bCs/>
          <w:sz w:val="22"/>
          <w:szCs w:val="22"/>
        </w:rPr>
        <w:t>11</w:t>
      </w:r>
      <w:r w:rsidRPr="004C2F12">
        <w:rPr>
          <w:rFonts w:ascii="Arial" w:hAnsi="Arial" w:cs="Arial"/>
          <w:sz w:val="22"/>
          <w:szCs w:val="22"/>
        </w:rPr>
        <w:t>.</w:t>
      </w:r>
      <w:r w:rsidRPr="004C2F12">
        <w:rPr>
          <w:rFonts w:ascii="Arial" w:hAnsi="Arial" w:cs="Arial"/>
          <w:sz w:val="22"/>
          <w:szCs w:val="22"/>
        </w:rPr>
        <w:tab/>
      </w:r>
      <w:r w:rsidRPr="004C2F12">
        <w:rPr>
          <w:rFonts w:ascii="Arial" w:hAnsi="Arial" w:cs="Arial"/>
          <w:b/>
          <w:bCs/>
          <w:sz w:val="22"/>
          <w:szCs w:val="22"/>
        </w:rPr>
        <w:t>Provisional Letters:</w:t>
      </w:r>
    </w:p>
    <w:p w14:paraId="794E611F" w14:textId="34B52255" w:rsidR="00951FDB" w:rsidRPr="004C2F12" w:rsidRDefault="00EC3433" w:rsidP="008038C0">
      <w:pPr>
        <w:rPr>
          <w:rFonts w:ascii="Arial" w:hAnsi="Arial" w:cs="Arial"/>
          <w:i/>
          <w:iCs/>
          <w:sz w:val="22"/>
          <w:szCs w:val="22"/>
        </w:rPr>
      </w:pPr>
      <w:r w:rsidRPr="004C2F12">
        <w:rPr>
          <w:rFonts w:ascii="Arial" w:hAnsi="Arial" w:cs="Arial"/>
          <w:b/>
          <w:bCs/>
          <w:i/>
          <w:iCs/>
          <w:sz w:val="22"/>
          <w:szCs w:val="22"/>
        </w:rPr>
        <w:tab/>
        <w:t xml:space="preserve">Cartas </w:t>
      </w:r>
      <w:proofErr w:type="spellStart"/>
      <w:r w:rsidRPr="004C2F12">
        <w:rPr>
          <w:rFonts w:ascii="Arial" w:hAnsi="Arial" w:cs="Arial"/>
          <w:b/>
          <w:bCs/>
          <w:i/>
          <w:iCs/>
          <w:sz w:val="22"/>
          <w:szCs w:val="22"/>
        </w:rPr>
        <w:t>provisionales</w:t>
      </w:r>
      <w:proofErr w:type="spellEnd"/>
      <w:r w:rsidRPr="004C2F12">
        <w:rPr>
          <w:rFonts w:ascii="Arial" w:hAnsi="Arial" w:cs="Arial"/>
          <w:b/>
          <w:bCs/>
          <w:i/>
          <w:iCs/>
          <w:sz w:val="22"/>
          <w:szCs w:val="22"/>
        </w:rPr>
        <w:t>:</w:t>
      </w:r>
      <w:r w:rsidRPr="004C2F12">
        <w:rPr>
          <w:rFonts w:ascii="Arial" w:hAnsi="Arial" w:cs="Arial"/>
          <w:i/>
          <w:iCs/>
          <w:sz w:val="22"/>
          <w:szCs w:val="22"/>
        </w:rPr>
        <w:t xml:space="preserve"> </w:t>
      </w:r>
    </w:p>
    <w:p w14:paraId="378F82EB" w14:textId="77777777" w:rsidR="00755613" w:rsidRPr="004C2F12" w:rsidRDefault="00423763" w:rsidP="00DB1ECC">
      <w:pPr>
        <w:spacing w:before="120"/>
        <w:ind w:left="1080" w:hanging="360"/>
        <w:rPr>
          <w:rFonts w:ascii="Arial" w:hAnsi="Arial" w:cs="Arial"/>
          <w:sz w:val="22"/>
          <w:szCs w:val="22"/>
        </w:rPr>
      </w:pPr>
      <w:proofErr w:type="gramStart"/>
      <w:r w:rsidRPr="004C2F12">
        <w:rPr>
          <w:rFonts w:ascii="Arial" w:hAnsi="Arial" w:cs="Arial"/>
          <w:sz w:val="22"/>
          <w:szCs w:val="22"/>
        </w:rPr>
        <w:t>[  ]</w:t>
      </w:r>
      <w:proofErr w:type="gramEnd"/>
      <w:r w:rsidRPr="004C2F12">
        <w:rPr>
          <w:rFonts w:ascii="Arial" w:hAnsi="Arial" w:cs="Arial"/>
          <w:sz w:val="22"/>
          <w:szCs w:val="22"/>
        </w:rPr>
        <w:tab/>
        <w:t>The court clerk shall issue provisional letters of guardianship:</w:t>
      </w:r>
    </w:p>
    <w:p w14:paraId="4EF0ECCE" w14:textId="382F49DB" w:rsidR="00951FDB" w:rsidRPr="004C2F12" w:rsidRDefault="00EC3433" w:rsidP="008038C0">
      <w:pPr>
        <w:ind w:left="1080" w:hanging="360"/>
        <w:rPr>
          <w:rFonts w:ascii="Arial" w:hAnsi="Arial" w:cs="Arial"/>
          <w:i/>
          <w:iCs/>
          <w:sz w:val="22"/>
          <w:szCs w:val="22"/>
          <w:lang w:val="es-US"/>
        </w:rPr>
      </w:pPr>
      <w:r w:rsidRPr="004C2F12">
        <w:rPr>
          <w:rFonts w:ascii="Arial" w:hAnsi="Arial" w:cs="Arial"/>
          <w:i/>
          <w:iCs/>
          <w:sz w:val="22"/>
          <w:szCs w:val="22"/>
        </w:rPr>
        <w:tab/>
      </w:r>
      <w:r w:rsidRPr="004C2F12">
        <w:rPr>
          <w:rFonts w:ascii="Arial" w:hAnsi="Arial" w:cs="Arial"/>
          <w:i/>
          <w:iCs/>
          <w:sz w:val="22"/>
          <w:szCs w:val="22"/>
          <w:lang w:val="es-US"/>
        </w:rPr>
        <w:t>El actuario del tribunal deberá emitir cartas provisionales de tutela:</w:t>
      </w:r>
    </w:p>
    <w:p w14:paraId="45AD3D10" w14:textId="77777777" w:rsidR="00755613" w:rsidRPr="004C2F12" w:rsidRDefault="00423763" w:rsidP="00DB1ECC">
      <w:pPr>
        <w:pStyle w:val="Body"/>
        <w:spacing w:before="120" w:line="240" w:lineRule="auto"/>
        <w:ind w:left="1080"/>
        <w:rPr>
          <w:rFonts w:ascii="Arial" w:hAnsi="Arial" w:cs="Arial"/>
          <w:sz w:val="22"/>
          <w:szCs w:val="22"/>
          <w:lang w:val="es-US"/>
        </w:rPr>
      </w:pPr>
      <w:proofErr w:type="gramStart"/>
      <w:r w:rsidRPr="004C2F12">
        <w:rPr>
          <w:rFonts w:ascii="Arial" w:hAnsi="Arial" w:cs="Arial"/>
          <w:sz w:val="22"/>
          <w:szCs w:val="22"/>
          <w:lang w:val="es-US"/>
        </w:rPr>
        <w:t>[  ]</w:t>
      </w:r>
      <w:proofErr w:type="gramEnd"/>
      <w:r w:rsidRPr="004C2F12">
        <w:rPr>
          <w:rFonts w:ascii="Arial" w:hAnsi="Arial" w:cs="Arial"/>
          <w:sz w:val="22"/>
          <w:szCs w:val="22"/>
          <w:lang w:val="es-US"/>
        </w:rPr>
        <w:t xml:space="preserve"> </w:t>
      </w:r>
      <w:proofErr w:type="gramStart"/>
      <w:r w:rsidRPr="004C2F12">
        <w:rPr>
          <w:rFonts w:ascii="Arial" w:hAnsi="Arial" w:cs="Arial"/>
          <w:sz w:val="22"/>
          <w:szCs w:val="22"/>
          <w:lang w:val="es-US"/>
        </w:rPr>
        <w:t>Full  [  ]</w:t>
      </w:r>
      <w:proofErr w:type="gramEnd"/>
      <w:r w:rsidRPr="004C2F12">
        <w:rPr>
          <w:rFonts w:ascii="Arial" w:hAnsi="Arial" w:cs="Arial"/>
          <w:sz w:val="22"/>
          <w:szCs w:val="22"/>
          <w:lang w:val="es-US"/>
        </w:rPr>
        <w:t xml:space="preserve"> </w:t>
      </w:r>
      <w:proofErr w:type="spellStart"/>
      <w:r w:rsidRPr="004C2F12">
        <w:rPr>
          <w:rFonts w:ascii="Arial" w:hAnsi="Arial" w:cs="Arial"/>
          <w:sz w:val="22"/>
          <w:szCs w:val="22"/>
          <w:lang w:val="es-US"/>
        </w:rPr>
        <w:t>Limited</w:t>
      </w:r>
      <w:proofErr w:type="spellEnd"/>
      <w:r w:rsidRPr="004C2F12">
        <w:rPr>
          <w:rFonts w:ascii="Arial" w:hAnsi="Arial" w:cs="Arial"/>
          <w:sz w:val="22"/>
          <w:szCs w:val="22"/>
          <w:lang w:val="es-US"/>
        </w:rPr>
        <w:t xml:space="preserve"> </w:t>
      </w:r>
      <w:proofErr w:type="spellStart"/>
      <w:r w:rsidRPr="004C2F12">
        <w:rPr>
          <w:rFonts w:ascii="Arial" w:hAnsi="Arial" w:cs="Arial"/>
          <w:sz w:val="22"/>
          <w:szCs w:val="22"/>
          <w:lang w:val="es-US"/>
        </w:rPr>
        <w:t>guardian</w:t>
      </w:r>
      <w:proofErr w:type="spellEnd"/>
    </w:p>
    <w:p w14:paraId="0BB96F22" w14:textId="56E912F2" w:rsidR="00951FDB" w:rsidRPr="004C2F12" w:rsidRDefault="00EC3433" w:rsidP="008038C0">
      <w:pPr>
        <w:pStyle w:val="Body"/>
        <w:spacing w:line="240" w:lineRule="auto"/>
        <w:ind w:left="1080"/>
        <w:rPr>
          <w:rFonts w:ascii="Arial" w:hAnsi="Arial" w:cs="Arial"/>
          <w:i/>
          <w:iCs/>
          <w:sz w:val="22"/>
          <w:szCs w:val="22"/>
          <w:lang w:val="es-US"/>
        </w:rPr>
      </w:pPr>
      <w:r w:rsidRPr="004C2F12">
        <w:rPr>
          <w:rFonts w:ascii="Arial" w:hAnsi="Arial" w:cs="Arial"/>
          <w:b/>
          <w:bCs/>
          <w:i/>
          <w:iCs/>
          <w:szCs w:val="24"/>
          <w:lang w:val="es-US"/>
        </w:rPr>
        <w:t xml:space="preserve">     </w:t>
      </w:r>
      <w:r w:rsidRPr="004C2F12">
        <w:rPr>
          <w:rFonts w:ascii="Arial" w:hAnsi="Arial" w:cs="Arial"/>
          <w:i/>
          <w:iCs/>
          <w:sz w:val="22"/>
          <w:szCs w:val="22"/>
          <w:lang w:val="es-US"/>
        </w:rPr>
        <w:t xml:space="preserve">Tutela </w:t>
      </w:r>
      <w:proofErr w:type="gramStart"/>
      <w:r w:rsidRPr="004C2F12">
        <w:rPr>
          <w:rFonts w:ascii="Arial" w:hAnsi="Arial" w:cs="Arial"/>
          <w:i/>
          <w:iCs/>
          <w:sz w:val="22"/>
          <w:szCs w:val="22"/>
          <w:lang w:val="es-US"/>
        </w:rPr>
        <w:t>plena  [</w:t>
      </w:r>
      <w:proofErr w:type="gramEnd"/>
      <w:r w:rsidRPr="004C2F12">
        <w:rPr>
          <w:rFonts w:ascii="Arial" w:hAnsi="Arial" w:cs="Arial"/>
          <w:i/>
          <w:iCs/>
          <w:sz w:val="22"/>
          <w:szCs w:val="22"/>
          <w:lang w:val="es-US"/>
        </w:rPr>
        <w:t xml:space="preserve">-] limitada </w:t>
      </w:r>
    </w:p>
    <w:p w14:paraId="545A5102" w14:textId="77777777" w:rsidR="00755613" w:rsidRPr="004C2F12" w:rsidRDefault="00423763" w:rsidP="00DB1ECC">
      <w:pPr>
        <w:pStyle w:val="Body"/>
        <w:spacing w:line="240" w:lineRule="auto"/>
        <w:ind w:left="1800" w:hanging="720"/>
        <w:rPr>
          <w:rFonts w:ascii="Arial" w:hAnsi="Arial" w:cs="Arial"/>
          <w:sz w:val="22"/>
          <w:szCs w:val="22"/>
          <w:lang w:val="es-US"/>
        </w:rPr>
      </w:pPr>
      <w:proofErr w:type="gramStart"/>
      <w:r w:rsidRPr="004C2F12">
        <w:rPr>
          <w:rFonts w:ascii="Arial" w:hAnsi="Arial" w:cs="Arial"/>
          <w:sz w:val="22"/>
          <w:szCs w:val="22"/>
          <w:lang w:val="es-US"/>
        </w:rPr>
        <w:t>[  ]</w:t>
      </w:r>
      <w:proofErr w:type="gramEnd"/>
      <w:r w:rsidRPr="004C2F12">
        <w:rPr>
          <w:rFonts w:ascii="Arial" w:hAnsi="Arial" w:cs="Arial"/>
          <w:sz w:val="22"/>
          <w:szCs w:val="22"/>
          <w:lang w:val="es-US"/>
        </w:rPr>
        <w:t xml:space="preserve"> </w:t>
      </w:r>
      <w:proofErr w:type="gramStart"/>
      <w:r w:rsidRPr="004C2F12">
        <w:rPr>
          <w:rFonts w:ascii="Arial" w:hAnsi="Arial" w:cs="Arial"/>
          <w:sz w:val="22"/>
          <w:szCs w:val="22"/>
          <w:lang w:val="es-US"/>
        </w:rPr>
        <w:t>Full  [  ]</w:t>
      </w:r>
      <w:proofErr w:type="gramEnd"/>
      <w:r w:rsidRPr="004C2F12">
        <w:rPr>
          <w:rFonts w:ascii="Arial" w:hAnsi="Arial" w:cs="Arial"/>
          <w:sz w:val="22"/>
          <w:szCs w:val="22"/>
          <w:lang w:val="es-US"/>
        </w:rPr>
        <w:t xml:space="preserve"> </w:t>
      </w:r>
      <w:proofErr w:type="spellStart"/>
      <w:r w:rsidRPr="004C2F12">
        <w:rPr>
          <w:rFonts w:ascii="Arial" w:hAnsi="Arial" w:cs="Arial"/>
          <w:sz w:val="22"/>
          <w:szCs w:val="22"/>
          <w:lang w:val="es-US"/>
        </w:rPr>
        <w:t>Limited</w:t>
      </w:r>
      <w:proofErr w:type="spellEnd"/>
      <w:r w:rsidRPr="004C2F12">
        <w:rPr>
          <w:rFonts w:ascii="Arial" w:hAnsi="Arial" w:cs="Arial"/>
          <w:sz w:val="22"/>
          <w:szCs w:val="22"/>
          <w:lang w:val="es-US"/>
        </w:rPr>
        <w:t xml:space="preserve"> </w:t>
      </w:r>
      <w:proofErr w:type="spellStart"/>
      <w:r w:rsidRPr="004C2F12">
        <w:rPr>
          <w:rFonts w:ascii="Arial" w:hAnsi="Arial" w:cs="Arial"/>
          <w:sz w:val="22"/>
          <w:szCs w:val="22"/>
          <w:lang w:val="es-US"/>
        </w:rPr>
        <w:t>conservator</w:t>
      </w:r>
      <w:proofErr w:type="spellEnd"/>
    </w:p>
    <w:p w14:paraId="63E92C16" w14:textId="41B510A7" w:rsidR="00951FDB" w:rsidRPr="004C2F12" w:rsidRDefault="00EC3433" w:rsidP="008038C0">
      <w:pPr>
        <w:pStyle w:val="Body"/>
        <w:spacing w:line="240" w:lineRule="auto"/>
        <w:ind w:left="1800" w:hanging="720"/>
        <w:rPr>
          <w:rFonts w:ascii="Arial" w:hAnsi="Arial" w:cs="Arial"/>
          <w:i/>
          <w:iCs/>
          <w:sz w:val="22"/>
          <w:szCs w:val="22"/>
          <w:lang w:val="es-US"/>
        </w:rPr>
      </w:pPr>
      <w:r w:rsidRPr="004C2F12">
        <w:rPr>
          <w:rFonts w:ascii="Arial" w:hAnsi="Arial" w:cs="Arial"/>
          <w:b/>
          <w:bCs/>
          <w:i/>
          <w:iCs/>
          <w:szCs w:val="24"/>
          <w:lang w:val="es-US"/>
        </w:rPr>
        <w:t xml:space="preserve">     </w:t>
      </w:r>
      <w:r w:rsidRPr="004C2F12">
        <w:rPr>
          <w:rFonts w:ascii="Arial" w:hAnsi="Arial" w:cs="Arial"/>
          <w:i/>
          <w:iCs/>
          <w:sz w:val="22"/>
          <w:szCs w:val="22"/>
          <w:lang w:val="es-US"/>
        </w:rPr>
        <w:t xml:space="preserve">Curaduría </w:t>
      </w:r>
      <w:proofErr w:type="gramStart"/>
      <w:r w:rsidRPr="004C2F12">
        <w:rPr>
          <w:rFonts w:ascii="Arial" w:hAnsi="Arial" w:cs="Arial"/>
          <w:i/>
          <w:iCs/>
          <w:sz w:val="22"/>
          <w:szCs w:val="22"/>
          <w:lang w:val="es-US"/>
        </w:rPr>
        <w:t>plena  [</w:t>
      </w:r>
      <w:proofErr w:type="gramEnd"/>
      <w:r w:rsidRPr="004C2F12">
        <w:rPr>
          <w:rFonts w:ascii="Arial" w:hAnsi="Arial" w:cs="Arial"/>
          <w:i/>
          <w:iCs/>
          <w:sz w:val="22"/>
          <w:szCs w:val="22"/>
          <w:lang w:val="es-US"/>
        </w:rPr>
        <w:t>-] limitada</w:t>
      </w:r>
    </w:p>
    <w:p w14:paraId="18BD3C48" w14:textId="77777777" w:rsidR="00755613" w:rsidRPr="004C2F12" w:rsidRDefault="00951FDB" w:rsidP="00DB1ECC">
      <w:pPr>
        <w:pStyle w:val="Body"/>
        <w:tabs>
          <w:tab w:val="left" w:pos="4500"/>
          <w:tab w:val="left" w:pos="9180"/>
        </w:tabs>
        <w:spacing w:before="120" w:line="240" w:lineRule="auto"/>
        <w:ind w:left="1080"/>
        <w:rPr>
          <w:rFonts w:ascii="Arial" w:hAnsi="Arial" w:cs="Arial"/>
          <w:sz w:val="22"/>
          <w:szCs w:val="22"/>
        </w:rPr>
      </w:pPr>
      <w:r w:rsidRPr="004C2F12">
        <w:rPr>
          <w:rFonts w:ascii="Arial" w:hAnsi="Arial" w:cs="Arial"/>
          <w:sz w:val="22"/>
          <w:szCs w:val="22"/>
        </w:rPr>
        <w:t xml:space="preserve">valid until </w:t>
      </w:r>
      <w:r w:rsidRPr="004C2F12">
        <w:rPr>
          <w:rFonts w:ascii="Arial" w:hAnsi="Arial" w:cs="Arial"/>
          <w:i/>
          <w:iCs/>
          <w:sz w:val="22"/>
          <w:szCs w:val="22"/>
        </w:rPr>
        <w:t>(date)</w:t>
      </w:r>
      <w:r w:rsidRPr="004C2F12">
        <w:rPr>
          <w:rFonts w:ascii="Arial" w:hAnsi="Arial" w:cs="Arial"/>
          <w:sz w:val="22"/>
          <w:szCs w:val="22"/>
        </w:rPr>
        <w:t xml:space="preserve"> </w:t>
      </w:r>
      <w:r w:rsidRPr="004C2F12">
        <w:rPr>
          <w:rFonts w:ascii="Arial" w:hAnsi="Arial" w:cs="Arial"/>
          <w:sz w:val="22"/>
          <w:szCs w:val="22"/>
          <w:u w:val="single"/>
        </w:rPr>
        <w:tab/>
      </w:r>
      <w:r w:rsidRPr="004C2F12">
        <w:rPr>
          <w:rFonts w:ascii="Arial" w:hAnsi="Arial" w:cs="Arial"/>
          <w:sz w:val="22"/>
          <w:szCs w:val="22"/>
        </w:rPr>
        <w:t xml:space="preserve"> to </w:t>
      </w:r>
      <w:r w:rsidRPr="004C2F12">
        <w:rPr>
          <w:rFonts w:ascii="Arial" w:hAnsi="Arial" w:cs="Arial"/>
          <w:i/>
          <w:iCs/>
          <w:sz w:val="22"/>
          <w:szCs w:val="22"/>
        </w:rPr>
        <w:t>(name)</w:t>
      </w:r>
      <w:r w:rsidRPr="004C2F12">
        <w:rPr>
          <w:rFonts w:ascii="Arial" w:hAnsi="Arial" w:cs="Arial"/>
          <w:sz w:val="22"/>
          <w:szCs w:val="22"/>
        </w:rPr>
        <w:t xml:space="preserve"> </w:t>
      </w:r>
      <w:r w:rsidRPr="004C2F12">
        <w:rPr>
          <w:rFonts w:ascii="Arial" w:hAnsi="Arial" w:cs="Arial"/>
          <w:sz w:val="22"/>
          <w:szCs w:val="22"/>
          <w:u w:val="single"/>
        </w:rPr>
        <w:tab/>
      </w:r>
      <w:r w:rsidRPr="004C2F12">
        <w:rPr>
          <w:rFonts w:ascii="Arial" w:hAnsi="Arial" w:cs="Arial"/>
          <w:sz w:val="22"/>
          <w:szCs w:val="22"/>
        </w:rPr>
        <w:t xml:space="preserve"> upon the filing of an oath, any bond required in paragraph 12, and </w:t>
      </w:r>
      <w:r w:rsidRPr="004C2F12">
        <w:rPr>
          <w:rFonts w:ascii="Arial" w:hAnsi="Arial" w:cs="Arial"/>
          <w:i/>
          <w:iCs/>
          <w:sz w:val="22"/>
          <w:szCs w:val="22"/>
        </w:rPr>
        <w:t>Designation of and Consent by In-State (Resident) Agent</w:t>
      </w:r>
      <w:r w:rsidRPr="004C2F12">
        <w:rPr>
          <w:rFonts w:ascii="Arial" w:hAnsi="Arial" w:cs="Arial"/>
          <w:sz w:val="22"/>
          <w:szCs w:val="22"/>
        </w:rPr>
        <w:t>, if the guardian/conservator or limited guardian/conservator resides outside the state.</w:t>
      </w:r>
    </w:p>
    <w:p w14:paraId="034D45CD" w14:textId="5851B889" w:rsidR="00951FDB" w:rsidRPr="004C2F12" w:rsidRDefault="00755613" w:rsidP="008038C0">
      <w:pPr>
        <w:pStyle w:val="Body"/>
        <w:tabs>
          <w:tab w:val="left" w:pos="4500"/>
          <w:tab w:val="left" w:pos="9180"/>
        </w:tabs>
        <w:spacing w:line="240" w:lineRule="auto"/>
        <w:ind w:left="1080"/>
        <w:rPr>
          <w:rFonts w:ascii="Arial" w:hAnsi="Arial" w:cs="Arial"/>
          <w:i/>
          <w:iCs/>
          <w:sz w:val="22"/>
          <w:szCs w:val="22"/>
          <w:lang w:val="es-US"/>
        </w:rPr>
      </w:pPr>
      <w:r w:rsidRPr="004C2F12">
        <w:rPr>
          <w:rFonts w:ascii="Arial" w:hAnsi="Arial" w:cs="Arial"/>
          <w:i/>
          <w:iCs/>
          <w:sz w:val="22"/>
          <w:szCs w:val="22"/>
          <w:lang w:val="es-US"/>
        </w:rPr>
        <w:t xml:space="preserve">válidas hasta el (fecha) </w:t>
      </w:r>
      <w:r w:rsidRPr="004C2F12">
        <w:rPr>
          <w:rFonts w:ascii="Arial" w:hAnsi="Arial" w:cs="Arial"/>
          <w:sz w:val="22"/>
          <w:szCs w:val="22"/>
          <w:lang w:val="es-US"/>
        </w:rPr>
        <w:tab/>
      </w:r>
      <w:r w:rsidRPr="004C2F12">
        <w:rPr>
          <w:rFonts w:ascii="Arial" w:hAnsi="Arial" w:cs="Arial"/>
          <w:i/>
          <w:iCs/>
          <w:sz w:val="22"/>
          <w:szCs w:val="22"/>
          <w:lang w:val="es-US"/>
        </w:rPr>
        <w:t xml:space="preserve"> a (nombre) </w:t>
      </w:r>
      <w:r w:rsidRPr="004C2F12">
        <w:rPr>
          <w:rFonts w:ascii="Arial" w:hAnsi="Arial" w:cs="Arial"/>
          <w:sz w:val="22"/>
          <w:szCs w:val="22"/>
          <w:lang w:val="es-US"/>
        </w:rPr>
        <w:tab/>
      </w:r>
      <w:r w:rsidRPr="004C2F12">
        <w:rPr>
          <w:rFonts w:ascii="Arial" w:hAnsi="Arial" w:cs="Arial"/>
          <w:i/>
          <w:iCs/>
          <w:sz w:val="22"/>
          <w:szCs w:val="22"/>
          <w:lang w:val="es-US"/>
        </w:rPr>
        <w:t xml:space="preserve"> después de la presentación de un juramento, de la fianza que se exige en el párrafo 12 y la designación y consentimiento del agente en el estado (residente), si el tutor/curador o el tutor/curador limitado reside fuera del estado. </w:t>
      </w:r>
    </w:p>
    <w:p w14:paraId="763F357C" w14:textId="77777777" w:rsidR="00755613" w:rsidRPr="004C2F12" w:rsidRDefault="00423763" w:rsidP="00DB1ECC">
      <w:pPr>
        <w:spacing w:before="120"/>
        <w:ind w:left="1440" w:hanging="360"/>
        <w:rPr>
          <w:rFonts w:ascii="Arial" w:hAnsi="Arial" w:cs="Arial"/>
          <w:sz w:val="22"/>
          <w:szCs w:val="22"/>
        </w:rPr>
      </w:pPr>
      <w:proofErr w:type="gramStart"/>
      <w:r w:rsidRPr="004C2F12">
        <w:rPr>
          <w:rFonts w:ascii="Arial" w:hAnsi="Arial" w:cs="Arial"/>
          <w:sz w:val="22"/>
          <w:szCs w:val="22"/>
        </w:rPr>
        <w:t>[  ]</w:t>
      </w:r>
      <w:proofErr w:type="gramEnd"/>
      <w:r w:rsidRPr="004C2F12">
        <w:rPr>
          <w:rFonts w:ascii="Arial" w:hAnsi="Arial" w:cs="Arial"/>
          <w:sz w:val="22"/>
          <w:szCs w:val="22"/>
        </w:rPr>
        <w:t xml:space="preserve">  </w:t>
      </w:r>
      <w:r w:rsidRPr="004C2F12">
        <w:rPr>
          <w:rFonts w:ascii="Arial" w:hAnsi="Arial" w:cs="Arial"/>
          <w:i/>
          <w:iCs/>
          <w:sz w:val="22"/>
          <w:szCs w:val="22"/>
        </w:rPr>
        <w:t xml:space="preserve">Letters of Guardianship/Conservatorship </w:t>
      </w:r>
      <w:r w:rsidRPr="004C2F12">
        <w:rPr>
          <w:rFonts w:ascii="Arial" w:hAnsi="Arial" w:cs="Arial"/>
          <w:sz w:val="22"/>
          <w:szCs w:val="22"/>
        </w:rPr>
        <w:t xml:space="preserve">in Washington shall not </w:t>
      </w:r>
      <w:proofErr w:type="gramStart"/>
      <w:r w:rsidRPr="004C2F12">
        <w:rPr>
          <w:rFonts w:ascii="Arial" w:hAnsi="Arial" w:cs="Arial"/>
          <w:sz w:val="22"/>
          <w:szCs w:val="22"/>
        </w:rPr>
        <w:t>issue</w:t>
      </w:r>
      <w:proofErr w:type="gramEnd"/>
      <w:r w:rsidRPr="004C2F12">
        <w:rPr>
          <w:rFonts w:ascii="Arial" w:hAnsi="Arial" w:cs="Arial"/>
          <w:sz w:val="22"/>
          <w:szCs w:val="22"/>
        </w:rPr>
        <w:t xml:space="preserve"> until the Washington Court enters a final order appointing a guardian/</w:t>
      </w:r>
      <w:proofErr w:type="gramStart"/>
      <w:r w:rsidRPr="004C2F12">
        <w:rPr>
          <w:rFonts w:ascii="Arial" w:hAnsi="Arial" w:cs="Arial"/>
          <w:sz w:val="22"/>
          <w:szCs w:val="22"/>
        </w:rPr>
        <w:t>conservator</w:t>
      </w:r>
      <w:proofErr w:type="gramEnd"/>
      <w:r w:rsidRPr="004C2F12">
        <w:rPr>
          <w:rFonts w:ascii="Arial" w:hAnsi="Arial" w:cs="Arial"/>
          <w:sz w:val="22"/>
          <w:szCs w:val="22"/>
        </w:rPr>
        <w:t xml:space="preserve"> in this state.</w:t>
      </w:r>
    </w:p>
    <w:p w14:paraId="467B7BF9" w14:textId="2EF718C2" w:rsidR="00951FDB" w:rsidRPr="004C2F12" w:rsidRDefault="002C7810" w:rsidP="008038C0">
      <w:pPr>
        <w:ind w:left="1440" w:hanging="360"/>
        <w:rPr>
          <w:rFonts w:ascii="Arial" w:hAnsi="Arial" w:cs="Arial"/>
          <w:i/>
          <w:iCs/>
          <w:sz w:val="22"/>
          <w:szCs w:val="22"/>
          <w:lang w:val="es-US"/>
        </w:rPr>
      </w:pPr>
      <w:r w:rsidRPr="004C2F12">
        <w:rPr>
          <w:rFonts w:ascii="Arial" w:hAnsi="Arial" w:cs="Arial"/>
          <w:i/>
          <w:iCs/>
          <w:sz w:val="22"/>
          <w:szCs w:val="22"/>
        </w:rPr>
        <w:tab/>
      </w:r>
      <w:r w:rsidRPr="004C2F12">
        <w:rPr>
          <w:rFonts w:ascii="Arial" w:hAnsi="Arial" w:cs="Arial"/>
          <w:i/>
          <w:iCs/>
          <w:sz w:val="22"/>
          <w:szCs w:val="22"/>
          <w:lang w:val="es-US"/>
        </w:rPr>
        <w:t>Las cartas de tutela/curaduría en Washington no se emitirán hasta que el tribunal de Washington emita una orden definitiva para nombrar un tutor o curador en este estado.</w:t>
      </w:r>
    </w:p>
    <w:p w14:paraId="7D6E043D" w14:textId="77777777" w:rsidR="00755613" w:rsidRPr="004C2F12" w:rsidRDefault="00664A81" w:rsidP="00DB1ECC">
      <w:pPr>
        <w:pStyle w:val="Body"/>
        <w:tabs>
          <w:tab w:val="left" w:pos="0"/>
          <w:tab w:val="left" w:pos="720"/>
        </w:tabs>
        <w:spacing w:before="120" w:line="240" w:lineRule="auto"/>
        <w:textAlignment w:val="auto"/>
        <w:rPr>
          <w:rFonts w:ascii="Arial" w:hAnsi="Arial" w:cs="Arial"/>
          <w:b/>
          <w:sz w:val="22"/>
          <w:szCs w:val="22"/>
          <w:lang w:val="es-US"/>
        </w:rPr>
      </w:pPr>
      <w:r w:rsidRPr="004C2F12">
        <w:rPr>
          <w:rFonts w:ascii="Arial" w:hAnsi="Arial" w:cs="Arial"/>
          <w:b/>
          <w:bCs/>
          <w:sz w:val="22"/>
          <w:szCs w:val="22"/>
          <w:lang w:val="es-US"/>
        </w:rPr>
        <w:t>12</w:t>
      </w:r>
      <w:r w:rsidRPr="004C2F12">
        <w:rPr>
          <w:rFonts w:ascii="Arial" w:hAnsi="Arial" w:cs="Arial"/>
          <w:sz w:val="22"/>
          <w:szCs w:val="22"/>
          <w:lang w:val="es-US"/>
        </w:rPr>
        <w:t>.</w:t>
      </w:r>
      <w:r w:rsidRPr="004C2F12">
        <w:rPr>
          <w:rFonts w:ascii="Arial" w:hAnsi="Arial" w:cs="Arial"/>
          <w:sz w:val="22"/>
          <w:szCs w:val="22"/>
          <w:lang w:val="es-US"/>
        </w:rPr>
        <w:tab/>
      </w:r>
      <w:r w:rsidRPr="004C2F12">
        <w:rPr>
          <w:rFonts w:ascii="Arial" w:hAnsi="Arial" w:cs="Arial"/>
          <w:b/>
          <w:bCs/>
          <w:sz w:val="22"/>
          <w:szCs w:val="22"/>
          <w:lang w:val="es-US"/>
        </w:rPr>
        <w:t>Guardian Bond and Security:</w:t>
      </w:r>
    </w:p>
    <w:p w14:paraId="0A4FE9A3" w14:textId="587D951B" w:rsidR="00951FDB" w:rsidRPr="004C2F12" w:rsidRDefault="002C7810" w:rsidP="008038C0">
      <w:pPr>
        <w:pStyle w:val="Body"/>
        <w:tabs>
          <w:tab w:val="left" w:pos="0"/>
          <w:tab w:val="left" w:pos="720"/>
        </w:tabs>
        <w:spacing w:line="240" w:lineRule="auto"/>
        <w:textAlignment w:val="auto"/>
        <w:rPr>
          <w:rFonts w:ascii="Arial" w:hAnsi="Arial" w:cs="Arial"/>
          <w:i/>
          <w:iCs/>
          <w:sz w:val="22"/>
          <w:szCs w:val="22"/>
          <w:lang w:val="es-US"/>
        </w:rPr>
      </w:pPr>
      <w:r w:rsidRPr="004C2F12">
        <w:rPr>
          <w:rFonts w:ascii="Arial" w:hAnsi="Arial" w:cs="Arial"/>
          <w:b/>
          <w:bCs/>
          <w:i/>
          <w:iCs/>
          <w:sz w:val="22"/>
          <w:szCs w:val="22"/>
          <w:lang w:val="es-US"/>
        </w:rPr>
        <w:tab/>
        <w:t>Fianza y garantía del tutor:</w:t>
      </w:r>
      <w:r w:rsidRPr="004C2F12">
        <w:rPr>
          <w:rFonts w:ascii="Arial" w:hAnsi="Arial" w:cs="Arial"/>
          <w:i/>
          <w:iCs/>
          <w:sz w:val="22"/>
          <w:szCs w:val="22"/>
          <w:lang w:val="es-US"/>
        </w:rPr>
        <w:t xml:space="preserve"> </w:t>
      </w:r>
    </w:p>
    <w:p w14:paraId="1F017262" w14:textId="77777777" w:rsidR="00755613" w:rsidRPr="004C2F12" w:rsidRDefault="00664A81" w:rsidP="00DB1ECC">
      <w:pPr>
        <w:pStyle w:val="Body"/>
        <w:tabs>
          <w:tab w:val="left" w:pos="0"/>
          <w:tab w:val="left" w:pos="720"/>
        </w:tabs>
        <w:spacing w:before="120" w:line="240" w:lineRule="auto"/>
        <w:ind w:left="1080" w:hanging="360"/>
        <w:textAlignment w:val="auto"/>
        <w:rPr>
          <w:rFonts w:ascii="Arial" w:hAnsi="Arial" w:cs="Arial"/>
          <w:sz w:val="22"/>
          <w:szCs w:val="22"/>
        </w:rPr>
      </w:pPr>
      <w:proofErr w:type="gramStart"/>
      <w:r w:rsidRPr="004C2F12">
        <w:rPr>
          <w:rFonts w:ascii="Arial" w:hAnsi="Arial" w:cs="Arial"/>
          <w:sz w:val="22"/>
          <w:szCs w:val="22"/>
        </w:rPr>
        <w:t>[  ]</w:t>
      </w:r>
      <w:proofErr w:type="gramEnd"/>
      <w:r w:rsidRPr="004C2F12">
        <w:rPr>
          <w:rFonts w:ascii="Arial" w:hAnsi="Arial" w:cs="Arial"/>
          <w:sz w:val="22"/>
          <w:szCs w:val="22"/>
        </w:rPr>
        <w:tab/>
        <w:t>No bond. This is a guardianship only.</w:t>
      </w:r>
    </w:p>
    <w:p w14:paraId="36C2C518" w14:textId="4E6365AB" w:rsidR="00664A81" w:rsidRPr="004C2F12" w:rsidRDefault="002C7810" w:rsidP="008038C0">
      <w:pPr>
        <w:pStyle w:val="Body"/>
        <w:tabs>
          <w:tab w:val="left" w:pos="0"/>
          <w:tab w:val="left" w:pos="720"/>
        </w:tabs>
        <w:spacing w:line="240" w:lineRule="auto"/>
        <w:ind w:left="1080" w:hanging="360"/>
        <w:textAlignment w:val="auto"/>
        <w:rPr>
          <w:rFonts w:ascii="Arial" w:hAnsi="Arial" w:cs="Arial"/>
          <w:i/>
          <w:iCs/>
          <w:sz w:val="22"/>
          <w:szCs w:val="22"/>
          <w:lang w:val="es-US"/>
        </w:rPr>
      </w:pPr>
      <w:r w:rsidRPr="004C2F12">
        <w:rPr>
          <w:rFonts w:ascii="Arial" w:hAnsi="Arial" w:cs="Arial"/>
          <w:i/>
          <w:iCs/>
          <w:sz w:val="22"/>
          <w:szCs w:val="22"/>
        </w:rPr>
        <w:lastRenderedPageBreak/>
        <w:tab/>
      </w:r>
      <w:r w:rsidRPr="004C2F12">
        <w:rPr>
          <w:rFonts w:ascii="Arial" w:hAnsi="Arial" w:cs="Arial"/>
          <w:i/>
          <w:iCs/>
          <w:sz w:val="22"/>
          <w:szCs w:val="22"/>
          <w:lang w:val="es-US"/>
        </w:rPr>
        <w:t>Ninguna fianza. Esta es una tutela solamente.</w:t>
      </w:r>
    </w:p>
    <w:p w14:paraId="2F1C3C7C" w14:textId="77777777" w:rsidR="00755613" w:rsidRPr="004C2F12" w:rsidRDefault="00423763" w:rsidP="00DB1ECC">
      <w:pPr>
        <w:pStyle w:val="Body"/>
        <w:tabs>
          <w:tab w:val="left" w:pos="0"/>
          <w:tab w:val="left" w:pos="270"/>
          <w:tab w:val="left" w:pos="1890"/>
          <w:tab w:val="left" w:pos="2340"/>
        </w:tabs>
        <w:spacing w:before="120" w:line="240" w:lineRule="auto"/>
        <w:ind w:left="1080" w:hanging="360"/>
        <w:rPr>
          <w:rFonts w:ascii="Arial" w:hAnsi="Arial" w:cs="Arial"/>
          <w:sz w:val="22"/>
          <w:szCs w:val="22"/>
        </w:rPr>
      </w:pPr>
      <w:proofErr w:type="gramStart"/>
      <w:r w:rsidRPr="004C2F12">
        <w:rPr>
          <w:rFonts w:ascii="Arial" w:hAnsi="Arial" w:cs="Arial"/>
          <w:sz w:val="22"/>
          <w:szCs w:val="22"/>
        </w:rPr>
        <w:t>[  ]</w:t>
      </w:r>
      <w:proofErr w:type="gramEnd"/>
      <w:r w:rsidRPr="004C2F12">
        <w:rPr>
          <w:rFonts w:ascii="Arial" w:hAnsi="Arial" w:cs="Arial"/>
          <w:sz w:val="22"/>
          <w:szCs w:val="22"/>
        </w:rPr>
        <w:tab/>
        <w:t>Conservatorship bond is set in the amount of $________________.</w:t>
      </w:r>
    </w:p>
    <w:p w14:paraId="690FEA01" w14:textId="47B7D03A" w:rsidR="00951FDB" w:rsidRPr="004C2F12" w:rsidRDefault="002C7810" w:rsidP="008038C0">
      <w:pPr>
        <w:pStyle w:val="Body"/>
        <w:tabs>
          <w:tab w:val="left" w:pos="0"/>
          <w:tab w:val="left" w:pos="270"/>
          <w:tab w:val="left" w:pos="1890"/>
          <w:tab w:val="left" w:pos="2340"/>
        </w:tabs>
        <w:spacing w:line="240" w:lineRule="auto"/>
        <w:ind w:left="1080" w:hanging="360"/>
        <w:rPr>
          <w:rFonts w:ascii="Arial" w:hAnsi="Arial" w:cs="Arial"/>
          <w:i/>
          <w:iCs/>
          <w:sz w:val="22"/>
          <w:szCs w:val="22"/>
          <w:lang w:val="es-US"/>
        </w:rPr>
      </w:pPr>
      <w:r w:rsidRPr="004C2F12">
        <w:rPr>
          <w:rFonts w:ascii="Arial" w:hAnsi="Arial" w:cs="Arial"/>
          <w:i/>
          <w:iCs/>
          <w:sz w:val="22"/>
          <w:szCs w:val="22"/>
        </w:rPr>
        <w:tab/>
      </w:r>
      <w:r w:rsidRPr="004C2F12">
        <w:rPr>
          <w:rFonts w:ascii="Arial" w:hAnsi="Arial" w:cs="Arial"/>
          <w:i/>
          <w:iCs/>
          <w:sz w:val="22"/>
          <w:szCs w:val="22"/>
          <w:lang w:val="es-US"/>
        </w:rPr>
        <w:t xml:space="preserve">Se establece la fianza de curaduría por un monto de $ </w:t>
      </w:r>
    </w:p>
    <w:p w14:paraId="79081400" w14:textId="77777777" w:rsidR="00755613" w:rsidRPr="004C2F12" w:rsidRDefault="00423763" w:rsidP="00DB1ECC">
      <w:pPr>
        <w:pStyle w:val="Body"/>
        <w:tabs>
          <w:tab w:val="left" w:pos="0"/>
          <w:tab w:val="left" w:pos="270"/>
          <w:tab w:val="left" w:pos="1890"/>
          <w:tab w:val="left" w:pos="2340"/>
        </w:tabs>
        <w:spacing w:before="120" w:line="240" w:lineRule="auto"/>
        <w:ind w:left="1080" w:hanging="360"/>
        <w:rPr>
          <w:rFonts w:ascii="Arial" w:hAnsi="Arial" w:cs="Arial"/>
          <w:sz w:val="22"/>
          <w:szCs w:val="22"/>
        </w:rPr>
      </w:pPr>
      <w:proofErr w:type="gramStart"/>
      <w:r w:rsidRPr="004C2F12">
        <w:rPr>
          <w:rFonts w:ascii="Arial" w:hAnsi="Arial" w:cs="Arial"/>
          <w:sz w:val="22"/>
          <w:szCs w:val="22"/>
        </w:rPr>
        <w:t>[  ]</w:t>
      </w:r>
      <w:proofErr w:type="gramEnd"/>
      <w:r w:rsidRPr="004C2F12">
        <w:rPr>
          <w:rFonts w:ascii="Arial" w:hAnsi="Arial" w:cs="Arial"/>
          <w:sz w:val="22"/>
          <w:szCs w:val="22"/>
        </w:rPr>
        <w:tab/>
        <w:t>Bond is waived.</w:t>
      </w:r>
    </w:p>
    <w:p w14:paraId="229122B9" w14:textId="363A84E0" w:rsidR="00951FDB" w:rsidRPr="004C2F12" w:rsidRDefault="002C7810" w:rsidP="008038C0">
      <w:pPr>
        <w:pStyle w:val="Body"/>
        <w:tabs>
          <w:tab w:val="left" w:pos="0"/>
          <w:tab w:val="left" w:pos="270"/>
          <w:tab w:val="left" w:pos="1890"/>
          <w:tab w:val="left" w:pos="2340"/>
        </w:tabs>
        <w:spacing w:line="240" w:lineRule="auto"/>
        <w:ind w:left="1080" w:hanging="360"/>
        <w:rPr>
          <w:rFonts w:ascii="Arial" w:hAnsi="Arial" w:cs="Arial"/>
          <w:i/>
          <w:iCs/>
          <w:sz w:val="22"/>
          <w:szCs w:val="22"/>
        </w:rPr>
      </w:pPr>
      <w:r w:rsidRPr="004C2F12">
        <w:rPr>
          <w:rFonts w:ascii="Arial" w:hAnsi="Arial" w:cs="Arial"/>
          <w:i/>
          <w:iCs/>
          <w:sz w:val="22"/>
          <w:szCs w:val="22"/>
        </w:rPr>
        <w:tab/>
        <w:t xml:space="preserve">Se </w:t>
      </w:r>
      <w:proofErr w:type="spellStart"/>
      <w:r w:rsidRPr="004C2F12">
        <w:rPr>
          <w:rFonts w:ascii="Arial" w:hAnsi="Arial" w:cs="Arial"/>
          <w:i/>
          <w:iCs/>
          <w:sz w:val="22"/>
          <w:szCs w:val="22"/>
        </w:rPr>
        <w:t>dispensa</w:t>
      </w:r>
      <w:proofErr w:type="spellEnd"/>
      <w:r w:rsidRPr="004C2F12">
        <w:rPr>
          <w:rFonts w:ascii="Arial" w:hAnsi="Arial" w:cs="Arial"/>
          <w:i/>
          <w:iCs/>
          <w:sz w:val="22"/>
          <w:szCs w:val="22"/>
        </w:rPr>
        <w:t xml:space="preserve"> la </w:t>
      </w:r>
      <w:proofErr w:type="spellStart"/>
      <w:r w:rsidRPr="004C2F12">
        <w:rPr>
          <w:rFonts w:ascii="Arial" w:hAnsi="Arial" w:cs="Arial"/>
          <w:i/>
          <w:iCs/>
          <w:sz w:val="22"/>
          <w:szCs w:val="22"/>
        </w:rPr>
        <w:t>fianza</w:t>
      </w:r>
      <w:proofErr w:type="spellEnd"/>
      <w:r w:rsidRPr="004C2F12">
        <w:rPr>
          <w:rFonts w:ascii="Arial" w:hAnsi="Arial" w:cs="Arial"/>
          <w:i/>
          <w:iCs/>
          <w:sz w:val="22"/>
          <w:szCs w:val="22"/>
        </w:rPr>
        <w:t>.</w:t>
      </w:r>
    </w:p>
    <w:p w14:paraId="38186B84" w14:textId="77777777" w:rsidR="00755613" w:rsidRPr="004C2F12" w:rsidRDefault="00423763" w:rsidP="00DB1ECC">
      <w:pPr>
        <w:pStyle w:val="Body"/>
        <w:tabs>
          <w:tab w:val="left" w:pos="0"/>
          <w:tab w:val="left" w:pos="270"/>
          <w:tab w:val="left" w:pos="1890"/>
          <w:tab w:val="left" w:pos="2340"/>
        </w:tabs>
        <w:spacing w:before="120" w:line="240" w:lineRule="auto"/>
        <w:ind w:left="1080" w:hanging="360"/>
        <w:rPr>
          <w:rFonts w:ascii="Arial" w:hAnsi="Arial" w:cs="Arial"/>
          <w:sz w:val="22"/>
          <w:szCs w:val="22"/>
        </w:rPr>
      </w:pPr>
      <w:proofErr w:type="gramStart"/>
      <w:r w:rsidRPr="004C2F12">
        <w:rPr>
          <w:rFonts w:ascii="Arial" w:hAnsi="Arial" w:cs="Arial"/>
          <w:sz w:val="22"/>
          <w:szCs w:val="22"/>
        </w:rPr>
        <w:t>[  ]</w:t>
      </w:r>
      <w:proofErr w:type="gramEnd"/>
      <w:r w:rsidRPr="004C2F12">
        <w:rPr>
          <w:rFonts w:ascii="Arial" w:hAnsi="Arial" w:cs="Arial"/>
          <w:sz w:val="22"/>
          <w:szCs w:val="22"/>
        </w:rPr>
        <w:tab/>
        <w:t>Bond shall be reviewed at review of inventory.</w:t>
      </w:r>
    </w:p>
    <w:p w14:paraId="34EDDE70" w14:textId="2378A44D" w:rsidR="00951FDB" w:rsidRPr="004C2F12" w:rsidRDefault="002C7810" w:rsidP="008038C0">
      <w:pPr>
        <w:pStyle w:val="Body"/>
        <w:tabs>
          <w:tab w:val="left" w:pos="0"/>
          <w:tab w:val="left" w:pos="270"/>
          <w:tab w:val="left" w:pos="1890"/>
          <w:tab w:val="left" w:pos="2340"/>
        </w:tabs>
        <w:spacing w:line="240" w:lineRule="auto"/>
        <w:ind w:left="1080" w:hanging="360"/>
        <w:rPr>
          <w:rFonts w:ascii="Arial" w:hAnsi="Arial" w:cs="Arial"/>
          <w:i/>
          <w:iCs/>
          <w:sz w:val="22"/>
          <w:szCs w:val="22"/>
          <w:lang w:val="es-US"/>
        </w:rPr>
      </w:pPr>
      <w:r w:rsidRPr="004C2F12">
        <w:rPr>
          <w:rFonts w:ascii="Arial" w:hAnsi="Arial" w:cs="Arial"/>
          <w:i/>
          <w:iCs/>
          <w:sz w:val="22"/>
          <w:szCs w:val="22"/>
        </w:rPr>
        <w:tab/>
      </w:r>
      <w:r w:rsidRPr="004C2F12">
        <w:rPr>
          <w:rFonts w:ascii="Arial" w:hAnsi="Arial" w:cs="Arial"/>
          <w:i/>
          <w:iCs/>
          <w:sz w:val="22"/>
          <w:szCs w:val="22"/>
          <w:lang w:val="es-US"/>
        </w:rPr>
        <w:t>La fianza será analizada en la revisión del inventario.</w:t>
      </w:r>
    </w:p>
    <w:p w14:paraId="70196679" w14:textId="77777777" w:rsidR="00755613" w:rsidRPr="004C2F12" w:rsidRDefault="00423763" w:rsidP="00DB1ECC">
      <w:pPr>
        <w:pStyle w:val="Body"/>
        <w:tabs>
          <w:tab w:val="left" w:pos="0"/>
          <w:tab w:val="left" w:pos="270"/>
          <w:tab w:val="left" w:pos="1890"/>
          <w:tab w:val="left" w:pos="2340"/>
        </w:tabs>
        <w:spacing w:before="120" w:line="240" w:lineRule="auto"/>
        <w:ind w:left="1080" w:hanging="360"/>
        <w:rPr>
          <w:rFonts w:ascii="Arial" w:hAnsi="Arial" w:cs="Arial"/>
          <w:sz w:val="22"/>
          <w:szCs w:val="22"/>
        </w:rPr>
      </w:pPr>
      <w:proofErr w:type="gramStart"/>
      <w:r w:rsidRPr="004C2F12">
        <w:rPr>
          <w:rFonts w:ascii="Arial" w:hAnsi="Arial" w:cs="Arial"/>
          <w:sz w:val="22"/>
          <w:szCs w:val="22"/>
        </w:rPr>
        <w:t>[  ]</w:t>
      </w:r>
      <w:proofErr w:type="gramEnd"/>
      <w:r w:rsidRPr="004C2F12">
        <w:rPr>
          <w:rFonts w:ascii="Arial" w:hAnsi="Arial" w:cs="Arial"/>
          <w:sz w:val="22"/>
          <w:szCs w:val="22"/>
        </w:rPr>
        <w:tab/>
        <w:t>The conservator shall have access to all accounts.</w:t>
      </w:r>
    </w:p>
    <w:p w14:paraId="247B3040" w14:textId="5328B60D" w:rsidR="00951FDB" w:rsidRPr="004C2F12" w:rsidRDefault="002C7810" w:rsidP="008038C0">
      <w:pPr>
        <w:pStyle w:val="Body"/>
        <w:tabs>
          <w:tab w:val="left" w:pos="0"/>
          <w:tab w:val="left" w:pos="270"/>
          <w:tab w:val="left" w:pos="1890"/>
          <w:tab w:val="left" w:pos="2340"/>
        </w:tabs>
        <w:spacing w:line="240" w:lineRule="auto"/>
        <w:ind w:left="1080" w:hanging="360"/>
        <w:rPr>
          <w:rFonts w:ascii="Arial" w:hAnsi="Arial" w:cs="Arial"/>
          <w:i/>
          <w:iCs/>
          <w:sz w:val="22"/>
          <w:szCs w:val="22"/>
          <w:lang w:val="es-US"/>
        </w:rPr>
      </w:pPr>
      <w:r w:rsidRPr="004C2F12">
        <w:rPr>
          <w:rFonts w:ascii="Arial" w:hAnsi="Arial" w:cs="Arial"/>
          <w:i/>
          <w:iCs/>
          <w:sz w:val="22"/>
          <w:szCs w:val="22"/>
        </w:rPr>
        <w:tab/>
      </w:r>
      <w:r w:rsidRPr="004C2F12">
        <w:rPr>
          <w:rFonts w:ascii="Arial" w:hAnsi="Arial" w:cs="Arial"/>
          <w:i/>
          <w:iCs/>
          <w:sz w:val="22"/>
          <w:szCs w:val="22"/>
          <w:lang w:val="es-US"/>
        </w:rPr>
        <w:t>El curador tendrá acceso a todas las cuentas.</w:t>
      </w:r>
    </w:p>
    <w:p w14:paraId="6B6BBC23" w14:textId="77777777" w:rsidR="00755613" w:rsidRPr="004C2F12" w:rsidRDefault="00423763" w:rsidP="00DB1ECC">
      <w:pPr>
        <w:pStyle w:val="Body"/>
        <w:tabs>
          <w:tab w:val="left" w:pos="0"/>
          <w:tab w:val="left" w:pos="270"/>
          <w:tab w:val="left" w:pos="1890"/>
          <w:tab w:val="left" w:pos="2160"/>
        </w:tabs>
        <w:spacing w:before="120" w:line="240" w:lineRule="auto"/>
        <w:ind w:left="1080" w:hanging="360"/>
        <w:rPr>
          <w:rFonts w:ascii="Arial" w:hAnsi="Arial" w:cs="Arial"/>
          <w:sz w:val="22"/>
          <w:szCs w:val="22"/>
        </w:rPr>
      </w:pPr>
      <w:proofErr w:type="gramStart"/>
      <w:r w:rsidRPr="004C2F12">
        <w:rPr>
          <w:rFonts w:ascii="Arial" w:hAnsi="Arial" w:cs="Arial"/>
          <w:sz w:val="22"/>
          <w:szCs w:val="22"/>
        </w:rPr>
        <w:t>[  ]</w:t>
      </w:r>
      <w:proofErr w:type="gramEnd"/>
      <w:r w:rsidRPr="004C2F12">
        <w:rPr>
          <w:rFonts w:ascii="Arial" w:hAnsi="Arial" w:cs="Arial"/>
          <w:sz w:val="22"/>
          <w:szCs w:val="22"/>
        </w:rPr>
        <w:tab/>
        <w:t>The following accounts are blocked, and no funds may be withdrawn without a court order:</w:t>
      </w:r>
    </w:p>
    <w:p w14:paraId="24F6DE9E" w14:textId="470DD1BD" w:rsidR="00951FDB" w:rsidRPr="004C2F12" w:rsidRDefault="002C7810" w:rsidP="008038C0">
      <w:pPr>
        <w:pStyle w:val="Body"/>
        <w:tabs>
          <w:tab w:val="left" w:pos="0"/>
          <w:tab w:val="left" w:pos="270"/>
          <w:tab w:val="left" w:pos="1890"/>
          <w:tab w:val="left" w:pos="2160"/>
        </w:tabs>
        <w:spacing w:line="240" w:lineRule="auto"/>
        <w:ind w:left="1080" w:hanging="360"/>
        <w:rPr>
          <w:rFonts w:ascii="Arial" w:hAnsi="Arial" w:cs="Arial"/>
          <w:i/>
          <w:iCs/>
          <w:sz w:val="22"/>
          <w:szCs w:val="22"/>
          <w:lang w:val="es-US"/>
        </w:rPr>
      </w:pPr>
      <w:r w:rsidRPr="004C2F12">
        <w:rPr>
          <w:rFonts w:ascii="Arial" w:hAnsi="Arial" w:cs="Arial"/>
          <w:i/>
          <w:iCs/>
          <w:sz w:val="22"/>
          <w:szCs w:val="22"/>
        </w:rPr>
        <w:tab/>
      </w:r>
      <w:r w:rsidRPr="004C2F12">
        <w:rPr>
          <w:rFonts w:ascii="Arial" w:hAnsi="Arial" w:cs="Arial"/>
          <w:i/>
          <w:iCs/>
          <w:sz w:val="22"/>
          <w:szCs w:val="22"/>
          <w:lang w:val="es-US"/>
        </w:rPr>
        <w:t>Las siguientes cuentas están bloqueadas y no pueden retirarse fondos sin una orden judicial:</w:t>
      </w:r>
    </w:p>
    <w:p w14:paraId="2DC7254C" w14:textId="69139808" w:rsidR="00951FDB" w:rsidRPr="004C2F12" w:rsidRDefault="00951FDB" w:rsidP="001F48E5">
      <w:pPr>
        <w:pStyle w:val="ListParagraph"/>
        <w:tabs>
          <w:tab w:val="left" w:pos="9180"/>
        </w:tabs>
        <w:spacing w:before="120" w:line="240" w:lineRule="auto"/>
        <w:ind w:left="1080"/>
        <w:contextualSpacing w:val="0"/>
        <w:rPr>
          <w:rFonts w:ascii="Arial" w:hAnsi="Arial" w:cs="Arial"/>
          <w:sz w:val="22"/>
          <w:szCs w:val="22"/>
          <w:u w:val="single"/>
          <w:lang w:val="es-US"/>
        </w:rPr>
      </w:pPr>
      <w:r w:rsidRPr="004C2F12">
        <w:rPr>
          <w:rFonts w:ascii="Arial" w:hAnsi="Arial" w:cs="Arial"/>
          <w:sz w:val="22"/>
          <w:szCs w:val="22"/>
          <w:u w:val="single"/>
          <w:lang w:val="es-US"/>
        </w:rPr>
        <w:tab/>
      </w:r>
    </w:p>
    <w:p w14:paraId="4BEE9C8A" w14:textId="13E553EF" w:rsidR="00951FDB" w:rsidRPr="004C2F12" w:rsidRDefault="00951FDB" w:rsidP="001F48E5">
      <w:pPr>
        <w:pStyle w:val="ListParagraph"/>
        <w:tabs>
          <w:tab w:val="left" w:pos="9180"/>
        </w:tabs>
        <w:spacing w:before="120" w:line="240" w:lineRule="auto"/>
        <w:ind w:left="1080"/>
        <w:contextualSpacing w:val="0"/>
        <w:rPr>
          <w:rFonts w:ascii="Arial" w:hAnsi="Arial" w:cs="Arial"/>
          <w:sz w:val="22"/>
          <w:szCs w:val="22"/>
          <w:u w:val="single"/>
          <w:lang w:val="es-US"/>
        </w:rPr>
      </w:pPr>
      <w:r w:rsidRPr="004C2F12">
        <w:rPr>
          <w:rFonts w:ascii="Arial" w:hAnsi="Arial" w:cs="Arial"/>
          <w:sz w:val="22"/>
          <w:szCs w:val="22"/>
          <w:u w:val="single"/>
          <w:lang w:val="es-US"/>
        </w:rPr>
        <w:tab/>
      </w:r>
    </w:p>
    <w:p w14:paraId="1BF8425C" w14:textId="087C9152" w:rsidR="00951FDB" w:rsidRPr="004C2F12" w:rsidRDefault="00951FDB" w:rsidP="001F48E5">
      <w:pPr>
        <w:pStyle w:val="ListParagraph"/>
        <w:tabs>
          <w:tab w:val="left" w:pos="9180"/>
        </w:tabs>
        <w:spacing w:before="120" w:line="240" w:lineRule="auto"/>
        <w:ind w:left="1080"/>
        <w:contextualSpacing w:val="0"/>
        <w:rPr>
          <w:rFonts w:ascii="Arial" w:hAnsi="Arial" w:cs="Arial"/>
          <w:sz w:val="22"/>
          <w:szCs w:val="22"/>
        </w:rPr>
      </w:pPr>
      <w:r w:rsidRPr="004C2F12">
        <w:rPr>
          <w:rFonts w:ascii="Arial" w:hAnsi="Arial" w:cs="Arial"/>
          <w:sz w:val="22"/>
          <w:szCs w:val="22"/>
          <w:u w:val="single"/>
          <w:lang w:val="es-US"/>
        </w:rPr>
        <w:tab/>
      </w:r>
      <w:r w:rsidRPr="004C2F12">
        <w:rPr>
          <w:rFonts w:ascii="Arial" w:hAnsi="Arial" w:cs="Arial"/>
          <w:sz w:val="22"/>
          <w:szCs w:val="22"/>
        </w:rPr>
        <w:t>.</w:t>
      </w:r>
    </w:p>
    <w:p w14:paraId="31C4D477" w14:textId="77777777" w:rsidR="00755613" w:rsidRPr="004C2F12" w:rsidRDefault="00423763" w:rsidP="00DB1ECC">
      <w:pPr>
        <w:pStyle w:val="Body"/>
        <w:tabs>
          <w:tab w:val="left" w:pos="0"/>
          <w:tab w:val="left" w:pos="270"/>
          <w:tab w:val="left" w:pos="9000"/>
        </w:tabs>
        <w:spacing w:before="120" w:line="240" w:lineRule="auto"/>
        <w:ind w:left="1080" w:hanging="360"/>
        <w:rPr>
          <w:rFonts w:ascii="Arial" w:hAnsi="Arial" w:cs="Arial"/>
          <w:sz w:val="22"/>
          <w:szCs w:val="22"/>
        </w:rPr>
      </w:pPr>
      <w:proofErr w:type="gramStart"/>
      <w:r w:rsidRPr="004C2F12">
        <w:rPr>
          <w:rFonts w:ascii="Arial" w:hAnsi="Arial" w:cs="Arial"/>
          <w:sz w:val="22"/>
          <w:szCs w:val="22"/>
        </w:rPr>
        <w:t>[  ]</w:t>
      </w:r>
      <w:proofErr w:type="gramEnd"/>
      <w:r w:rsidRPr="004C2F12">
        <w:rPr>
          <w:rFonts w:ascii="Arial" w:hAnsi="Arial" w:cs="Arial"/>
          <w:sz w:val="22"/>
          <w:szCs w:val="22"/>
        </w:rPr>
        <w:tab/>
        <w:t xml:space="preserve">All other accounts shall be </w:t>
      </w:r>
      <w:proofErr w:type="gramStart"/>
      <w:r w:rsidRPr="004C2F12">
        <w:rPr>
          <w:rFonts w:ascii="Arial" w:hAnsi="Arial" w:cs="Arial"/>
          <w:sz w:val="22"/>
          <w:szCs w:val="22"/>
        </w:rPr>
        <w:t>blocked</w:t>
      </w:r>
      <w:proofErr w:type="gramEnd"/>
      <w:r w:rsidRPr="004C2F12">
        <w:rPr>
          <w:rFonts w:ascii="Arial" w:hAnsi="Arial" w:cs="Arial"/>
          <w:sz w:val="22"/>
          <w:szCs w:val="22"/>
        </w:rPr>
        <w:t xml:space="preserve"> and the conservator shall file </w:t>
      </w:r>
      <w:proofErr w:type="gramStart"/>
      <w:r w:rsidRPr="004C2F12">
        <w:rPr>
          <w:rFonts w:ascii="Arial" w:hAnsi="Arial" w:cs="Arial"/>
          <w:sz w:val="22"/>
          <w:szCs w:val="22"/>
        </w:rPr>
        <w:t>a receipt</w:t>
      </w:r>
      <w:proofErr w:type="gramEnd"/>
      <w:r w:rsidRPr="004C2F12">
        <w:rPr>
          <w:rFonts w:ascii="Arial" w:hAnsi="Arial" w:cs="Arial"/>
          <w:sz w:val="22"/>
          <w:szCs w:val="22"/>
        </w:rPr>
        <w:t xml:space="preserve"> of funds into </w:t>
      </w:r>
      <w:proofErr w:type="gramStart"/>
      <w:r w:rsidRPr="004C2F12">
        <w:rPr>
          <w:rFonts w:ascii="Arial" w:hAnsi="Arial" w:cs="Arial"/>
          <w:sz w:val="22"/>
          <w:szCs w:val="22"/>
        </w:rPr>
        <w:t>blocked</w:t>
      </w:r>
      <w:proofErr w:type="gramEnd"/>
      <w:r w:rsidRPr="004C2F12">
        <w:rPr>
          <w:rFonts w:ascii="Arial" w:hAnsi="Arial" w:cs="Arial"/>
          <w:sz w:val="22"/>
          <w:szCs w:val="22"/>
        </w:rPr>
        <w:t xml:space="preserve"> account with the court no later than 30 days from the date of this order: </w:t>
      </w:r>
      <w:r w:rsidRPr="004C2F12">
        <w:rPr>
          <w:rFonts w:ascii="Arial" w:hAnsi="Arial" w:cs="Arial"/>
          <w:sz w:val="22"/>
          <w:szCs w:val="22"/>
          <w:u w:val="single"/>
        </w:rPr>
        <w:tab/>
      </w:r>
      <w:r w:rsidRPr="004C2F12">
        <w:rPr>
          <w:rFonts w:ascii="Arial" w:hAnsi="Arial" w:cs="Arial"/>
          <w:sz w:val="22"/>
          <w:szCs w:val="22"/>
        </w:rPr>
        <w:t>.</w:t>
      </w:r>
    </w:p>
    <w:p w14:paraId="1E16904D" w14:textId="5A11EC0C" w:rsidR="00951FDB" w:rsidRPr="004C2F12" w:rsidRDefault="001F48E5" w:rsidP="008038C0">
      <w:pPr>
        <w:pStyle w:val="Body"/>
        <w:tabs>
          <w:tab w:val="left" w:pos="0"/>
          <w:tab w:val="left" w:pos="270"/>
          <w:tab w:val="left" w:pos="9000"/>
        </w:tabs>
        <w:spacing w:line="240" w:lineRule="auto"/>
        <w:ind w:left="1080" w:hanging="360"/>
        <w:rPr>
          <w:rFonts w:ascii="Arial" w:hAnsi="Arial" w:cs="Arial"/>
          <w:i/>
          <w:iCs/>
          <w:sz w:val="22"/>
          <w:szCs w:val="22"/>
          <w:lang w:val="es-US"/>
        </w:rPr>
      </w:pPr>
      <w:r w:rsidRPr="004C2F12">
        <w:rPr>
          <w:rFonts w:ascii="Arial" w:hAnsi="Arial" w:cs="Arial"/>
          <w:i/>
          <w:iCs/>
          <w:sz w:val="22"/>
          <w:szCs w:val="22"/>
        </w:rPr>
        <w:tab/>
      </w:r>
      <w:r w:rsidRPr="004C2F12">
        <w:rPr>
          <w:rFonts w:ascii="Arial" w:hAnsi="Arial" w:cs="Arial"/>
          <w:i/>
          <w:iCs/>
          <w:sz w:val="22"/>
          <w:szCs w:val="22"/>
          <w:lang w:val="es-US"/>
        </w:rPr>
        <w:t>Todas las demás cuentas deberán bloquearse y el curador deberá presentar al tribunal un recibo de los fondos en la cuenta bloqueada a más tardar 30 días después de la fecha de esta orden:</w:t>
      </w:r>
    </w:p>
    <w:p w14:paraId="4944B63E" w14:textId="77777777" w:rsidR="00755613" w:rsidRPr="004C2F12" w:rsidRDefault="00951FDB" w:rsidP="00DB1ECC">
      <w:pPr>
        <w:pStyle w:val="Body"/>
        <w:tabs>
          <w:tab w:val="left" w:pos="0"/>
          <w:tab w:val="left" w:pos="270"/>
        </w:tabs>
        <w:spacing w:before="120" w:line="240" w:lineRule="auto"/>
        <w:rPr>
          <w:rFonts w:ascii="Arial" w:hAnsi="Arial" w:cs="Arial"/>
          <w:sz w:val="22"/>
          <w:szCs w:val="22"/>
        </w:rPr>
      </w:pPr>
      <w:r w:rsidRPr="004C2F12">
        <w:rPr>
          <w:rFonts w:ascii="Arial" w:hAnsi="Arial" w:cs="Arial"/>
          <w:b/>
          <w:bCs/>
          <w:sz w:val="22"/>
          <w:szCs w:val="22"/>
        </w:rPr>
        <w:t>If bond is waived</w:t>
      </w:r>
      <w:r w:rsidRPr="004C2F12">
        <w:rPr>
          <w:rFonts w:ascii="Arial" w:hAnsi="Arial" w:cs="Arial"/>
          <w:sz w:val="22"/>
          <w:szCs w:val="22"/>
        </w:rPr>
        <w:t>, the conservator is required to report to the court if the total assets of the individual reaches or exceeds three thousand dollars ($3,000). Pursuant to RCW 11.130.445(4), the guardian of the estate shall file a yearly statement showing the monthly income of the individual if said monthly income, excluding moneys from state or federal benefits, is over the sum of five hundred dollars ($500) per month for any 3 consecutive months.</w:t>
      </w:r>
    </w:p>
    <w:p w14:paraId="62AA9B62" w14:textId="483EAAE7" w:rsidR="00951FDB" w:rsidRPr="004C2F12" w:rsidRDefault="00755613" w:rsidP="008038C0">
      <w:pPr>
        <w:pStyle w:val="Body"/>
        <w:tabs>
          <w:tab w:val="left" w:pos="0"/>
          <w:tab w:val="left" w:pos="270"/>
        </w:tabs>
        <w:spacing w:line="240" w:lineRule="auto"/>
        <w:rPr>
          <w:rFonts w:ascii="Arial" w:hAnsi="Arial" w:cs="Arial"/>
          <w:i/>
          <w:iCs/>
          <w:sz w:val="22"/>
          <w:szCs w:val="22"/>
          <w:lang w:val="es-US"/>
        </w:rPr>
      </w:pPr>
      <w:r w:rsidRPr="004C2F12">
        <w:rPr>
          <w:rFonts w:ascii="Arial" w:hAnsi="Arial" w:cs="Arial"/>
          <w:b/>
          <w:bCs/>
          <w:i/>
          <w:iCs/>
          <w:sz w:val="22"/>
          <w:szCs w:val="22"/>
          <w:lang w:val="es-US"/>
        </w:rPr>
        <w:t>Si se dispensa la fianza,</w:t>
      </w:r>
      <w:r w:rsidRPr="004C2F12">
        <w:rPr>
          <w:rFonts w:ascii="Arial" w:hAnsi="Arial" w:cs="Arial"/>
          <w:i/>
          <w:iCs/>
          <w:sz w:val="22"/>
          <w:szCs w:val="22"/>
          <w:lang w:val="es-US"/>
        </w:rPr>
        <w:t xml:space="preserve"> el curador tendrá la obligación de informar al tribunal si los activos totales de la personal alcanzan o exceden de tres mil dólares ($3,000). En los términos de RCW 11.130.445(4), el tutor del patrimonio deberá presentar un estado de cuenta anual que muestre los ingresos mensuales de la persona si dichos ingresos mensuales, excluyendo los fondos de beneficios estatales y federales, excede de la suma de quinientos dólares ($500) por mes en cualesquier 3 meses consecutivos.</w:t>
      </w:r>
    </w:p>
    <w:p w14:paraId="43666AA3" w14:textId="77777777" w:rsidR="00755613" w:rsidRPr="004C2F12" w:rsidRDefault="000F2889" w:rsidP="00DB1ECC">
      <w:pPr>
        <w:tabs>
          <w:tab w:val="left" w:pos="9180"/>
        </w:tabs>
        <w:spacing w:before="120"/>
        <w:ind w:left="720" w:hanging="720"/>
        <w:rPr>
          <w:rFonts w:ascii="Arial" w:hAnsi="Arial" w:cs="Arial"/>
          <w:sz w:val="22"/>
          <w:szCs w:val="22"/>
          <w:u w:val="single"/>
        </w:rPr>
      </w:pPr>
      <w:r w:rsidRPr="004C2F12">
        <w:rPr>
          <w:rFonts w:ascii="Arial" w:hAnsi="Arial" w:cs="Arial"/>
          <w:b/>
          <w:bCs/>
          <w:sz w:val="22"/>
          <w:szCs w:val="22"/>
        </w:rPr>
        <w:t>13</w:t>
      </w:r>
      <w:r w:rsidRPr="004C2F12">
        <w:rPr>
          <w:rFonts w:ascii="Arial" w:hAnsi="Arial" w:cs="Arial"/>
          <w:sz w:val="22"/>
          <w:szCs w:val="22"/>
        </w:rPr>
        <w:t>.</w:t>
      </w:r>
      <w:r w:rsidRPr="004C2F12">
        <w:rPr>
          <w:rFonts w:ascii="Arial" w:hAnsi="Arial" w:cs="Arial"/>
          <w:sz w:val="22"/>
          <w:szCs w:val="22"/>
        </w:rPr>
        <w:tab/>
      </w:r>
      <w:r w:rsidRPr="004C2F12">
        <w:rPr>
          <w:rFonts w:ascii="Arial" w:hAnsi="Arial" w:cs="Arial"/>
          <w:b/>
          <w:bCs/>
          <w:sz w:val="22"/>
          <w:szCs w:val="22"/>
        </w:rPr>
        <w:t>Other</w:t>
      </w:r>
      <w:r w:rsidRPr="004C2F12">
        <w:rPr>
          <w:rFonts w:ascii="Arial" w:hAnsi="Arial" w:cs="Arial"/>
          <w:sz w:val="22"/>
          <w:szCs w:val="22"/>
        </w:rPr>
        <w:t xml:space="preserve">: </w:t>
      </w:r>
      <w:r w:rsidRPr="004C2F12">
        <w:rPr>
          <w:rFonts w:ascii="Arial" w:hAnsi="Arial" w:cs="Arial"/>
          <w:sz w:val="22"/>
          <w:szCs w:val="22"/>
          <w:u w:val="single"/>
        </w:rPr>
        <w:tab/>
      </w:r>
    </w:p>
    <w:p w14:paraId="4617EE65" w14:textId="32D7068A" w:rsidR="001862A6" w:rsidRPr="004C2F12" w:rsidRDefault="003769B7" w:rsidP="008038C0">
      <w:pPr>
        <w:tabs>
          <w:tab w:val="left" w:pos="9180"/>
        </w:tabs>
        <w:ind w:left="720" w:hanging="720"/>
        <w:rPr>
          <w:rFonts w:ascii="Arial" w:hAnsi="Arial" w:cs="Arial"/>
          <w:i/>
          <w:iCs/>
          <w:sz w:val="22"/>
          <w:szCs w:val="22"/>
          <w:u w:val="single"/>
        </w:rPr>
      </w:pPr>
      <w:r w:rsidRPr="004C2F12">
        <w:rPr>
          <w:rFonts w:ascii="Arial" w:hAnsi="Arial" w:cs="Arial"/>
          <w:b/>
          <w:bCs/>
          <w:i/>
          <w:iCs/>
          <w:sz w:val="22"/>
          <w:szCs w:val="22"/>
        </w:rPr>
        <w:tab/>
      </w:r>
      <w:proofErr w:type="spellStart"/>
      <w:r w:rsidRPr="004C2F12">
        <w:rPr>
          <w:rFonts w:ascii="Arial" w:hAnsi="Arial" w:cs="Arial"/>
          <w:b/>
          <w:bCs/>
          <w:i/>
          <w:iCs/>
          <w:sz w:val="22"/>
          <w:szCs w:val="22"/>
        </w:rPr>
        <w:t>Otro</w:t>
      </w:r>
      <w:proofErr w:type="spellEnd"/>
      <w:r w:rsidRPr="004C2F12">
        <w:rPr>
          <w:rFonts w:ascii="Arial" w:hAnsi="Arial" w:cs="Arial"/>
          <w:b/>
          <w:bCs/>
          <w:i/>
          <w:iCs/>
          <w:sz w:val="22"/>
          <w:szCs w:val="22"/>
        </w:rPr>
        <w:t>:</w:t>
      </w:r>
    </w:p>
    <w:p w14:paraId="1F2172D5" w14:textId="17B2CE36" w:rsidR="001862A6" w:rsidRPr="004C2F12" w:rsidRDefault="001862A6" w:rsidP="003769B7">
      <w:pPr>
        <w:tabs>
          <w:tab w:val="left" w:pos="9180"/>
        </w:tabs>
        <w:spacing w:before="120" w:line="340" w:lineRule="atLeast"/>
        <w:ind w:left="720" w:hanging="720"/>
        <w:rPr>
          <w:rFonts w:ascii="Arial" w:hAnsi="Arial" w:cs="Arial"/>
          <w:sz w:val="22"/>
          <w:szCs w:val="22"/>
          <w:u w:val="single"/>
        </w:rPr>
      </w:pPr>
      <w:r w:rsidRPr="004C2F12">
        <w:rPr>
          <w:rFonts w:ascii="Arial" w:hAnsi="Arial" w:cs="Arial"/>
          <w:sz w:val="22"/>
          <w:szCs w:val="22"/>
        </w:rPr>
        <w:tab/>
      </w:r>
      <w:r w:rsidRPr="004C2F12">
        <w:rPr>
          <w:rFonts w:ascii="Arial" w:hAnsi="Arial" w:cs="Arial"/>
          <w:sz w:val="22"/>
          <w:szCs w:val="22"/>
          <w:u w:val="single"/>
        </w:rPr>
        <w:tab/>
      </w:r>
    </w:p>
    <w:p w14:paraId="613F1C8F" w14:textId="2A18B080" w:rsidR="001862A6" w:rsidRPr="004C2F12" w:rsidRDefault="001862A6" w:rsidP="003769B7">
      <w:pPr>
        <w:tabs>
          <w:tab w:val="left" w:pos="9180"/>
        </w:tabs>
        <w:spacing w:before="120" w:line="340" w:lineRule="atLeast"/>
        <w:ind w:left="720" w:hanging="720"/>
        <w:rPr>
          <w:rFonts w:ascii="Arial" w:hAnsi="Arial" w:cs="Arial"/>
          <w:sz w:val="22"/>
          <w:szCs w:val="22"/>
        </w:rPr>
      </w:pPr>
      <w:r w:rsidRPr="004C2F12">
        <w:rPr>
          <w:rFonts w:ascii="Arial" w:hAnsi="Arial" w:cs="Arial"/>
          <w:sz w:val="22"/>
          <w:szCs w:val="22"/>
        </w:rPr>
        <w:tab/>
      </w:r>
      <w:r w:rsidRPr="004C2F12">
        <w:rPr>
          <w:rFonts w:ascii="Arial" w:hAnsi="Arial" w:cs="Arial"/>
          <w:sz w:val="22"/>
          <w:szCs w:val="22"/>
          <w:u w:val="single"/>
        </w:rPr>
        <w:tab/>
      </w:r>
      <w:r w:rsidRPr="004C2F12">
        <w:rPr>
          <w:rFonts w:ascii="Arial" w:hAnsi="Arial" w:cs="Arial"/>
          <w:sz w:val="22"/>
          <w:szCs w:val="22"/>
        </w:rPr>
        <w:t>.</w:t>
      </w:r>
    </w:p>
    <w:p w14:paraId="542A0B5F" w14:textId="77777777" w:rsidR="00755613" w:rsidRPr="004C2F12" w:rsidRDefault="00664A81" w:rsidP="00DB1ECC">
      <w:pPr>
        <w:tabs>
          <w:tab w:val="center" w:pos="3870"/>
          <w:tab w:val="left" w:pos="4680"/>
          <w:tab w:val="left" w:pos="9180"/>
        </w:tabs>
        <w:spacing w:before="360"/>
        <w:rPr>
          <w:rFonts w:ascii="Arial" w:hAnsi="Arial" w:cs="Arial"/>
          <w:sz w:val="22"/>
          <w:szCs w:val="22"/>
          <w:u w:val="single"/>
        </w:rPr>
      </w:pPr>
      <w:r w:rsidRPr="004C2F12">
        <w:rPr>
          <w:rFonts w:ascii="Arial" w:hAnsi="Arial" w:cs="Arial"/>
          <w:b/>
          <w:bCs/>
          <w:sz w:val="22"/>
          <w:szCs w:val="22"/>
        </w:rPr>
        <w:t xml:space="preserve">Dated: </w:t>
      </w:r>
      <w:r w:rsidRPr="004C2F12">
        <w:rPr>
          <w:rFonts w:ascii="Arial" w:hAnsi="Arial" w:cs="Arial"/>
          <w:sz w:val="22"/>
          <w:szCs w:val="22"/>
          <w:u w:val="single"/>
        </w:rPr>
        <w:tab/>
      </w:r>
      <w:r w:rsidRPr="004C2F12">
        <w:rPr>
          <w:rFonts w:ascii="Arial" w:hAnsi="Arial" w:cs="Arial"/>
          <w:sz w:val="22"/>
          <w:szCs w:val="22"/>
        </w:rPr>
        <w:tab/>
      </w:r>
      <w:r w:rsidRPr="004C2F12">
        <w:rPr>
          <w:rFonts w:ascii="Arial" w:hAnsi="Arial" w:cs="Arial"/>
          <w:sz w:val="22"/>
          <w:szCs w:val="22"/>
          <w:u w:val="single"/>
        </w:rPr>
        <w:tab/>
      </w:r>
    </w:p>
    <w:p w14:paraId="77A5389F" w14:textId="5BB07741" w:rsidR="00755613" w:rsidRPr="004C2F12" w:rsidRDefault="00755613" w:rsidP="003769B7">
      <w:pPr>
        <w:tabs>
          <w:tab w:val="center" w:pos="3870"/>
          <w:tab w:val="left" w:pos="4680"/>
          <w:tab w:val="left" w:pos="9180"/>
        </w:tabs>
        <w:rPr>
          <w:rFonts w:ascii="Arial" w:hAnsi="Arial" w:cs="Arial"/>
          <w:i/>
          <w:iCs/>
          <w:sz w:val="22"/>
          <w:szCs w:val="22"/>
        </w:rPr>
      </w:pPr>
      <w:proofErr w:type="spellStart"/>
      <w:r w:rsidRPr="004C2F12">
        <w:rPr>
          <w:rFonts w:ascii="Arial" w:hAnsi="Arial" w:cs="Arial"/>
          <w:b/>
          <w:bCs/>
          <w:i/>
          <w:iCs/>
          <w:sz w:val="22"/>
          <w:szCs w:val="22"/>
        </w:rPr>
        <w:t>Fechado</w:t>
      </w:r>
      <w:proofErr w:type="spellEnd"/>
      <w:r w:rsidRPr="004C2F12">
        <w:rPr>
          <w:rFonts w:ascii="Arial" w:hAnsi="Arial" w:cs="Arial"/>
          <w:b/>
          <w:bCs/>
          <w:i/>
          <w:iCs/>
          <w:sz w:val="22"/>
          <w:szCs w:val="22"/>
        </w:rPr>
        <w:t xml:space="preserve"> </w:t>
      </w:r>
      <w:proofErr w:type="spellStart"/>
      <w:r w:rsidRPr="004C2F12">
        <w:rPr>
          <w:rFonts w:ascii="Arial" w:hAnsi="Arial" w:cs="Arial"/>
          <w:b/>
          <w:bCs/>
          <w:i/>
          <w:iCs/>
          <w:sz w:val="22"/>
          <w:szCs w:val="22"/>
        </w:rPr>
        <w:t>el</w:t>
      </w:r>
      <w:proofErr w:type="spellEnd"/>
      <w:r w:rsidRPr="004C2F12">
        <w:rPr>
          <w:rFonts w:ascii="Arial" w:hAnsi="Arial" w:cs="Arial"/>
          <w:b/>
          <w:bCs/>
          <w:i/>
          <w:iCs/>
          <w:sz w:val="22"/>
          <w:szCs w:val="22"/>
        </w:rPr>
        <w:t>:</w:t>
      </w:r>
      <w:r w:rsidRPr="004C2F12">
        <w:rPr>
          <w:rFonts w:ascii="Arial" w:hAnsi="Arial" w:cs="Arial"/>
          <w:b/>
          <w:bCs/>
          <w:i/>
          <w:iCs/>
          <w:sz w:val="22"/>
          <w:szCs w:val="22"/>
        </w:rPr>
        <w:tab/>
      </w:r>
      <w:r w:rsidRPr="004C2F12">
        <w:rPr>
          <w:rFonts w:ascii="Arial" w:hAnsi="Arial" w:cs="Arial"/>
          <w:b/>
          <w:bCs/>
          <w:i/>
          <w:iCs/>
          <w:sz w:val="22"/>
          <w:szCs w:val="22"/>
        </w:rPr>
        <w:tab/>
      </w:r>
      <w:r w:rsidRPr="004C2F12">
        <w:rPr>
          <w:rFonts w:ascii="Arial" w:hAnsi="Arial" w:cs="Arial"/>
          <w:b/>
          <w:bCs/>
          <w:sz w:val="22"/>
          <w:szCs w:val="22"/>
        </w:rPr>
        <w:t>Judge/Court Commissioner</w:t>
      </w:r>
    </w:p>
    <w:p w14:paraId="6697F911" w14:textId="2037E873" w:rsidR="00664A81" w:rsidRPr="004C2F12" w:rsidRDefault="00755613" w:rsidP="008038C0">
      <w:pPr>
        <w:tabs>
          <w:tab w:val="left" w:pos="4680"/>
          <w:tab w:val="left" w:pos="5580"/>
        </w:tabs>
        <w:ind w:left="4320" w:firstLine="360"/>
        <w:rPr>
          <w:rFonts w:ascii="Arial" w:hAnsi="Arial" w:cs="Arial"/>
          <w:i/>
          <w:iCs/>
          <w:sz w:val="22"/>
          <w:szCs w:val="22"/>
          <w:lang w:val="es-US"/>
        </w:rPr>
      </w:pPr>
      <w:r w:rsidRPr="004C2F12">
        <w:rPr>
          <w:rFonts w:ascii="Arial" w:hAnsi="Arial" w:cs="Arial"/>
          <w:b/>
          <w:bCs/>
          <w:i/>
          <w:iCs/>
          <w:sz w:val="22"/>
          <w:szCs w:val="22"/>
          <w:lang w:val="es-US"/>
        </w:rPr>
        <w:t>Juez/Comisionado del tribunal</w:t>
      </w:r>
    </w:p>
    <w:p w14:paraId="6F3AE534" w14:textId="77777777" w:rsidR="00142556" w:rsidRPr="004C2F12" w:rsidRDefault="00142556" w:rsidP="00DB1ECC">
      <w:pPr>
        <w:pStyle w:val="Body"/>
        <w:tabs>
          <w:tab w:val="left" w:pos="90"/>
          <w:tab w:val="left" w:pos="360"/>
          <w:tab w:val="left" w:pos="2520"/>
          <w:tab w:val="left" w:pos="4320"/>
        </w:tabs>
        <w:spacing w:line="360" w:lineRule="auto"/>
        <w:rPr>
          <w:rFonts w:ascii="Arial" w:hAnsi="Arial" w:cs="Arial"/>
          <w:sz w:val="22"/>
          <w:szCs w:val="22"/>
          <w:lang w:val="es-US"/>
        </w:rPr>
      </w:pPr>
    </w:p>
    <w:p w14:paraId="62C02E27" w14:textId="77777777" w:rsidR="00755613" w:rsidRPr="004C2F12" w:rsidRDefault="00664A81" w:rsidP="003769B7">
      <w:pPr>
        <w:pStyle w:val="Body"/>
        <w:tabs>
          <w:tab w:val="left" w:pos="0"/>
          <w:tab w:val="left" w:pos="90"/>
          <w:tab w:val="left" w:pos="360"/>
          <w:tab w:val="left" w:pos="2520"/>
          <w:tab w:val="left" w:pos="4320"/>
        </w:tabs>
        <w:spacing w:line="240" w:lineRule="auto"/>
        <w:rPr>
          <w:rFonts w:ascii="Arial" w:hAnsi="Arial" w:cs="Arial"/>
          <w:sz w:val="22"/>
          <w:szCs w:val="22"/>
          <w:lang w:val="es-US"/>
        </w:rPr>
      </w:pPr>
      <w:proofErr w:type="spellStart"/>
      <w:r w:rsidRPr="004C2F12">
        <w:rPr>
          <w:rFonts w:ascii="Arial" w:hAnsi="Arial" w:cs="Arial"/>
          <w:sz w:val="22"/>
          <w:szCs w:val="22"/>
          <w:lang w:val="es-US"/>
        </w:rPr>
        <w:lastRenderedPageBreak/>
        <w:t>Presented</w:t>
      </w:r>
      <w:proofErr w:type="spellEnd"/>
      <w:r w:rsidRPr="004C2F12">
        <w:rPr>
          <w:rFonts w:ascii="Arial" w:hAnsi="Arial" w:cs="Arial"/>
          <w:sz w:val="22"/>
          <w:szCs w:val="22"/>
          <w:lang w:val="es-US"/>
        </w:rPr>
        <w:t xml:space="preserve"> </w:t>
      </w:r>
      <w:proofErr w:type="spellStart"/>
      <w:r w:rsidRPr="004C2F12">
        <w:rPr>
          <w:rFonts w:ascii="Arial" w:hAnsi="Arial" w:cs="Arial"/>
          <w:sz w:val="22"/>
          <w:szCs w:val="22"/>
          <w:lang w:val="es-US"/>
        </w:rPr>
        <w:t>by</w:t>
      </w:r>
      <w:proofErr w:type="spellEnd"/>
      <w:r w:rsidRPr="004C2F12">
        <w:rPr>
          <w:rFonts w:ascii="Arial" w:hAnsi="Arial" w:cs="Arial"/>
          <w:sz w:val="22"/>
          <w:szCs w:val="22"/>
          <w:lang w:val="es-US"/>
        </w:rPr>
        <w:t>:</w:t>
      </w:r>
    </w:p>
    <w:p w14:paraId="4177E889" w14:textId="793CAB6C" w:rsidR="00664A81" w:rsidRPr="004C2F12" w:rsidRDefault="00755613" w:rsidP="008038C0">
      <w:pPr>
        <w:pStyle w:val="Body"/>
        <w:tabs>
          <w:tab w:val="left" w:pos="0"/>
          <w:tab w:val="left" w:pos="90"/>
          <w:tab w:val="left" w:pos="360"/>
          <w:tab w:val="left" w:pos="2520"/>
          <w:tab w:val="left" w:pos="4320"/>
        </w:tabs>
        <w:spacing w:line="360" w:lineRule="auto"/>
        <w:rPr>
          <w:rFonts w:ascii="Arial" w:hAnsi="Arial" w:cs="Arial"/>
          <w:i/>
          <w:iCs/>
          <w:sz w:val="22"/>
          <w:szCs w:val="22"/>
          <w:lang w:val="es-US"/>
        </w:rPr>
      </w:pPr>
      <w:r w:rsidRPr="004C2F12">
        <w:rPr>
          <w:rFonts w:ascii="Arial" w:hAnsi="Arial" w:cs="Arial"/>
          <w:i/>
          <w:iCs/>
          <w:sz w:val="22"/>
          <w:szCs w:val="22"/>
          <w:lang w:val="es-US"/>
        </w:rPr>
        <w:t xml:space="preserve">Presentado por: </w:t>
      </w:r>
    </w:p>
    <w:p w14:paraId="3020B84C" w14:textId="7A0D34DC" w:rsidR="00664A81" w:rsidRPr="004C2F12" w:rsidRDefault="00664A81" w:rsidP="000D5B21">
      <w:pPr>
        <w:tabs>
          <w:tab w:val="left" w:pos="3960"/>
          <w:tab w:val="left" w:pos="4680"/>
          <w:tab w:val="left" w:pos="9180"/>
        </w:tabs>
        <w:spacing w:before="120"/>
        <w:rPr>
          <w:rFonts w:ascii="Arial" w:hAnsi="Arial" w:cs="Arial"/>
          <w:sz w:val="22"/>
          <w:szCs w:val="22"/>
          <w:u w:val="single"/>
          <w:lang w:val="es-US"/>
        </w:rPr>
      </w:pPr>
      <w:r w:rsidRPr="004C2F12">
        <w:rPr>
          <w:rFonts w:ascii="Arial" w:hAnsi="Arial" w:cs="Arial"/>
          <w:sz w:val="22"/>
          <w:szCs w:val="22"/>
          <w:u w:val="single"/>
          <w:lang w:val="es-US"/>
        </w:rPr>
        <w:tab/>
      </w:r>
      <w:r w:rsidRPr="004C2F12">
        <w:rPr>
          <w:rFonts w:ascii="Arial" w:hAnsi="Arial" w:cs="Arial"/>
          <w:sz w:val="22"/>
          <w:szCs w:val="22"/>
          <w:lang w:val="es-US"/>
        </w:rPr>
        <w:tab/>
      </w:r>
      <w:r w:rsidRPr="004C2F12">
        <w:rPr>
          <w:rFonts w:ascii="Arial" w:hAnsi="Arial" w:cs="Arial"/>
          <w:sz w:val="22"/>
          <w:szCs w:val="22"/>
          <w:u w:val="single"/>
          <w:lang w:val="es-US"/>
        </w:rPr>
        <w:tab/>
      </w:r>
    </w:p>
    <w:p w14:paraId="4F69F5DB" w14:textId="77777777" w:rsidR="00755613" w:rsidRPr="004C2F12" w:rsidRDefault="00664A81" w:rsidP="00DB1ECC">
      <w:pPr>
        <w:tabs>
          <w:tab w:val="left" w:pos="4680"/>
          <w:tab w:val="left" w:pos="8100"/>
        </w:tabs>
        <w:rPr>
          <w:rFonts w:ascii="Arial" w:hAnsi="Arial" w:cs="Arial"/>
          <w:sz w:val="22"/>
          <w:szCs w:val="22"/>
          <w:lang w:val="es-US"/>
        </w:rPr>
      </w:pPr>
      <w:proofErr w:type="spellStart"/>
      <w:r w:rsidRPr="004C2F12">
        <w:rPr>
          <w:rFonts w:ascii="Arial" w:hAnsi="Arial" w:cs="Arial"/>
          <w:sz w:val="22"/>
          <w:szCs w:val="22"/>
          <w:lang w:val="es-US"/>
        </w:rPr>
        <w:t>Signature</w:t>
      </w:r>
      <w:proofErr w:type="spellEnd"/>
      <w:r w:rsidRPr="004C2F12">
        <w:rPr>
          <w:rFonts w:ascii="Arial" w:hAnsi="Arial" w:cs="Arial"/>
          <w:sz w:val="22"/>
          <w:szCs w:val="22"/>
          <w:lang w:val="es-US"/>
        </w:rPr>
        <w:t xml:space="preserve"> </w:t>
      </w:r>
      <w:proofErr w:type="spellStart"/>
      <w:r w:rsidRPr="004C2F12">
        <w:rPr>
          <w:rFonts w:ascii="Arial" w:hAnsi="Arial" w:cs="Arial"/>
          <w:sz w:val="22"/>
          <w:szCs w:val="22"/>
          <w:lang w:val="es-US"/>
        </w:rPr>
        <w:t>of</w:t>
      </w:r>
      <w:proofErr w:type="spellEnd"/>
      <w:r w:rsidRPr="004C2F12">
        <w:rPr>
          <w:rFonts w:ascii="Arial" w:hAnsi="Arial" w:cs="Arial"/>
          <w:sz w:val="22"/>
          <w:szCs w:val="22"/>
          <w:lang w:val="es-US"/>
        </w:rPr>
        <w:t xml:space="preserve"> Guardian/</w:t>
      </w:r>
      <w:proofErr w:type="spellStart"/>
      <w:r w:rsidRPr="004C2F12">
        <w:rPr>
          <w:rFonts w:ascii="Arial" w:hAnsi="Arial" w:cs="Arial"/>
          <w:sz w:val="22"/>
          <w:szCs w:val="22"/>
          <w:lang w:val="es-US"/>
        </w:rPr>
        <w:t>Conservator</w:t>
      </w:r>
      <w:proofErr w:type="spellEnd"/>
      <w:r w:rsidRPr="004C2F12">
        <w:rPr>
          <w:rFonts w:ascii="Arial" w:hAnsi="Arial" w:cs="Arial"/>
          <w:sz w:val="22"/>
          <w:szCs w:val="22"/>
          <w:lang w:val="es-US"/>
        </w:rPr>
        <w:tab/>
      </w:r>
      <w:proofErr w:type="spellStart"/>
      <w:r w:rsidRPr="004C2F12">
        <w:rPr>
          <w:rFonts w:ascii="Arial" w:hAnsi="Arial" w:cs="Arial"/>
          <w:sz w:val="22"/>
          <w:szCs w:val="22"/>
          <w:lang w:val="es-US"/>
        </w:rPr>
        <w:t>Printed</w:t>
      </w:r>
      <w:proofErr w:type="spellEnd"/>
      <w:r w:rsidRPr="004C2F12">
        <w:rPr>
          <w:rFonts w:ascii="Arial" w:hAnsi="Arial" w:cs="Arial"/>
          <w:sz w:val="22"/>
          <w:szCs w:val="22"/>
          <w:lang w:val="es-US"/>
        </w:rPr>
        <w:t xml:space="preserve"> </w:t>
      </w:r>
      <w:proofErr w:type="spellStart"/>
      <w:r w:rsidRPr="004C2F12">
        <w:rPr>
          <w:rFonts w:ascii="Arial" w:hAnsi="Arial" w:cs="Arial"/>
          <w:sz w:val="22"/>
          <w:szCs w:val="22"/>
          <w:lang w:val="es-US"/>
        </w:rPr>
        <w:t>Name</w:t>
      </w:r>
      <w:proofErr w:type="spellEnd"/>
      <w:r w:rsidRPr="004C2F12">
        <w:rPr>
          <w:rFonts w:ascii="Arial" w:hAnsi="Arial" w:cs="Arial"/>
          <w:sz w:val="22"/>
          <w:szCs w:val="22"/>
          <w:lang w:val="es-US"/>
        </w:rPr>
        <w:tab/>
        <w:t>CPG No:</w:t>
      </w:r>
    </w:p>
    <w:p w14:paraId="724AFDFE" w14:textId="24AB4E40" w:rsidR="00664A81" w:rsidRPr="004C2F12" w:rsidRDefault="00755613" w:rsidP="004C2F12">
      <w:pPr>
        <w:tabs>
          <w:tab w:val="left" w:pos="4680"/>
          <w:tab w:val="left" w:pos="7830"/>
        </w:tabs>
        <w:rPr>
          <w:rFonts w:ascii="Arial" w:hAnsi="Arial" w:cs="Arial"/>
          <w:i/>
          <w:iCs/>
          <w:sz w:val="22"/>
          <w:szCs w:val="22"/>
          <w:lang w:val="es-US"/>
        </w:rPr>
      </w:pPr>
      <w:r w:rsidRPr="004C2F12">
        <w:rPr>
          <w:rFonts w:ascii="Arial" w:hAnsi="Arial" w:cs="Arial"/>
          <w:i/>
          <w:iCs/>
          <w:sz w:val="22"/>
          <w:szCs w:val="22"/>
          <w:lang w:val="es-US"/>
        </w:rPr>
        <w:t>Firma del tutor/curador</w:t>
      </w:r>
      <w:r w:rsidRPr="004C2F12">
        <w:rPr>
          <w:rFonts w:ascii="Arial" w:hAnsi="Arial" w:cs="Arial"/>
          <w:sz w:val="22"/>
          <w:szCs w:val="22"/>
          <w:lang w:val="es-US"/>
        </w:rPr>
        <w:tab/>
      </w:r>
      <w:r w:rsidRPr="004C2F12">
        <w:rPr>
          <w:rFonts w:ascii="Arial" w:hAnsi="Arial" w:cs="Arial"/>
          <w:i/>
          <w:iCs/>
          <w:sz w:val="22"/>
          <w:szCs w:val="22"/>
          <w:lang w:val="es-US"/>
        </w:rPr>
        <w:t>Nombre en letra de molde</w:t>
      </w:r>
      <w:r w:rsidRPr="004C2F12">
        <w:rPr>
          <w:rFonts w:ascii="Arial" w:hAnsi="Arial" w:cs="Arial"/>
          <w:sz w:val="22"/>
          <w:szCs w:val="22"/>
          <w:lang w:val="es-US"/>
        </w:rPr>
        <w:tab/>
      </w:r>
      <w:r w:rsidRPr="004C2F12">
        <w:rPr>
          <w:rFonts w:ascii="Arial" w:hAnsi="Arial" w:cs="Arial"/>
          <w:i/>
          <w:iCs/>
          <w:sz w:val="22"/>
          <w:szCs w:val="22"/>
          <w:lang w:val="es-US"/>
        </w:rPr>
        <w:t>Núm. de CPG:</w:t>
      </w:r>
    </w:p>
    <w:p w14:paraId="41FEF6EE" w14:textId="5118651A" w:rsidR="00664A81" w:rsidRPr="004C2F12" w:rsidRDefault="00664A81" w:rsidP="000D5B21">
      <w:pPr>
        <w:tabs>
          <w:tab w:val="left" w:pos="3960"/>
          <w:tab w:val="left" w:pos="4680"/>
          <w:tab w:val="left" w:pos="9180"/>
        </w:tabs>
        <w:spacing w:before="120"/>
        <w:rPr>
          <w:rFonts w:ascii="Arial" w:hAnsi="Arial" w:cs="Arial"/>
          <w:sz w:val="22"/>
          <w:szCs w:val="22"/>
          <w:u w:val="single"/>
          <w:lang w:val="es-US"/>
        </w:rPr>
      </w:pPr>
      <w:r w:rsidRPr="004C2F12">
        <w:rPr>
          <w:rFonts w:ascii="Arial" w:hAnsi="Arial" w:cs="Arial"/>
          <w:sz w:val="22"/>
          <w:szCs w:val="22"/>
          <w:u w:val="single"/>
          <w:lang w:val="es-US"/>
        </w:rPr>
        <w:tab/>
      </w:r>
      <w:r w:rsidRPr="004C2F12">
        <w:rPr>
          <w:rFonts w:ascii="Arial" w:hAnsi="Arial" w:cs="Arial"/>
          <w:sz w:val="22"/>
          <w:szCs w:val="22"/>
          <w:lang w:val="es-US"/>
        </w:rPr>
        <w:tab/>
      </w:r>
      <w:r w:rsidRPr="004C2F12">
        <w:rPr>
          <w:rFonts w:ascii="Arial" w:hAnsi="Arial" w:cs="Arial"/>
          <w:sz w:val="22"/>
          <w:szCs w:val="22"/>
          <w:u w:val="single"/>
          <w:lang w:val="es-US"/>
        </w:rPr>
        <w:tab/>
      </w:r>
    </w:p>
    <w:p w14:paraId="26D5F328" w14:textId="77777777" w:rsidR="00755613" w:rsidRPr="004C2F12" w:rsidRDefault="00664A81" w:rsidP="00DB1ECC">
      <w:pPr>
        <w:tabs>
          <w:tab w:val="left" w:pos="4680"/>
          <w:tab w:val="left" w:pos="7830"/>
        </w:tabs>
        <w:rPr>
          <w:rFonts w:ascii="Arial" w:hAnsi="Arial" w:cs="Arial"/>
          <w:sz w:val="22"/>
          <w:szCs w:val="22"/>
        </w:rPr>
      </w:pPr>
      <w:r w:rsidRPr="004C2F12">
        <w:rPr>
          <w:rFonts w:ascii="Arial" w:hAnsi="Arial" w:cs="Arial"/>
          <w:sz w:val="22"/>
          <w:szCs w:val="22"/>
        </w:rPr>
        <w:t>Signature of Attorney</w:t>
      </w:r>
      <w:r w:rsidRPr="004C2F12">
        <w:rPr>
          <w:rFonts w:ascii="Arial" w:hAnsi="Arial" w:cs="Arial"/>
          <w:sz w:val="22"/>
          <w:szCs w:val="22"/>
        </w:rPr>
        <w:tab/>
        <w:t>Printed Name</w:t>
      </w:r>
      <w:proofErr w:type="gramStart"/>
      <w:r w:rsidRPr="004C2F12">
        <w:rPr>
          <w:rFonts w:ascii="Arial" w:hAnsi="Arial" w:cs="Arial"/>
          <w:sz w:val="22"/>
          <w:szCs w:val="22"/>
        </w:rPr>
        <w:tab/>
        <w:t xml:space="preserve">  WSBA</w:t>
      </w:r>
      <w:proofErr w:type="gramEnd"/>
      <w:r w:rsidRPr="004C2F12">
        <w:rPr>
          <w:rFonts w:ascii="Arial" w:hAnsi="Arial" w:cs="Arial"/>
          <w:sz w:val="22"/>
          <w:szCs w:val="22"/>
        </w:rPr>
        <w:t xml:space="preserve"> No:</w:t>
      </w:r>
    </w:p>
    <w:p w14:paraId="6D53D376" w14:textId="7BBCB8CF" w:rsidR="00664A81" w:rsidRPr="004C2F12" w:rsidRDefault="00755613" w:rsidP="004C2F12">
      <w:pPr>
        <w:tabs>
          <w:tab w:val="left" w:pos="4680"/>
          <w:tab w:val="left" w:pos="7380"/>
        </w:tabs>
        <w:rPr>
          <w:rFonts w:ascii="Arial" w:hAnsi="Arial" w:cs="Arial"/>
          <w:i/>
          <w:iCs/>
          <w:sz w:val="22"/>
          <w:szCs w:val="22"/>
          <w:lang w:val="es-US"/>
        </w:rPr>
      </w:pPr>
      <w:r w:rsidRPr="004C2F12">
        <w:rPr>
          <w:rFonts w:ascii="Arial" w:hAnsi="Arial" w:cs="Arial"/>
          <w:i/>
          <w:iCs/>
          <w:sz w:val="22"/>
          <w:szCs w:val="22"/>
          <w:lang w:val="es-US"/>
        </w:rPr>
        <w:t>Firma del abogado</w:t>
      </w:r>
      <w:r w:rsidRPr="004C2F12">
        <w:rPr>
          <w:rFonts w:ascii="Arial" w:hAnsi="Arial" w:cs="Arial"/>
          <w:sz w:val="22"/>
          <w:szCs w:val="22"/>
          <w:lang w:val="es-US"/>
        </w:rPr>
        <w:tab/>
      </w:r>
      <w:r w:rsidRPr="004C2F12">
        <w:rPr>
          <w:rFonts w:ascii="Arial" w:hAnsi="Arial" w:cs="Arial"/>
          <w:i/>
          <w:iCs/>
          <w:sz w:val="22"/>
          <w:szCs w:val="22"/>
          <w:lang w:val="es-US"/>
        </w:rPr>
        <w:t>Nombre en letra de molde</w:t>
      </w:r>
      <w:proofErr w:type="gramStart"/>
      <w:r w:rsidRPr="004C2F12">
        <w:rPr>
          <w:rFonts w:ascii="Arial" w:hAnsi="Arial" w:cs="Arial"/>
          <w:sz w:val="22"/>
          <w:szCs w:val="22"/>
          <w:lang w:val="es-US"/>
        </w:rPr>
        <w:tab/>
      </w:r>
      <w:r w:rsidRPr="004C2F12">
        <w:rPr>
          <w:rFonts w:ascii="Arial" w:hAnsi="Arial" w:cs="Arial"/>
          <w:i/>
          <w:iCs/>
          <w:sz w:val="22"/>
          <w:szCs w:val="22"/>
          <w:lang w:val="es-US"/>
        </w:rPr>
        <w:t xml:space="preserve">  Núm.</w:t>
      </w:r>
      <w:proofErr w:type="gramEnd"/>
      <w:r w:rsidRPr="004C2F12">
        <w:rPr>
          <w:rFonts w:ascii="Arial" w:hAnsi="Arial" w:cs="Arial"/>
          <w:i/>
          <w:iCs/>
          <w:sz w:val="22"/>
          <w:szCs w:val="22"/>
          <w:lang w:val="es-US"/>
        </w:rPr>
        <w:t xml:space="preserve"> de la WSBA:</w:t>
      </w:r>
    </w:p>
    <w:p w14:paraId="43E44F40" w14:textId="77777777" w:rsidR="00BC5B49" w:rsidRPr="004C2F12" w:rsidRDefault="00BC5B49" w:rsidP="00DB1ECC">
      <w:pPr>
        <w:pStyle w:val="BodyText"/>
        <w:tabs>
          <w:tab w:val="left" w:pos="5040"/>
        </w:tabs>
        <w:spacing w:after="0" w:line="240" w:lineRule="auto"/>
        <w:rPr>
          <w:rFonts w:ascii="Arial" w:hAnsi="Arial" w:cs="Arial"/>
          <w:sz w:val="22"/>
          <w:szCs w:val="22"/>
          <w:lang w:val="es-US"/>
        </w:rPr>
      </w:pPr>
    </w:p>
    <w:sectPr w:rsidR="00BC5B49" w:rsidRPr="004C2F12" w:rsidSect="00446F62">
      <w:footerReference w:type="default" r:id="rId7"/>
      <w:pgSz w:w="12240" w:h="15840" w:code="1"/>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7C1F3" w14:textId="77777777" w:rsidR="00CE7054" w:rsidRDefault="00CE7054" w:rsidP="00EC0092">
      <w:r>
        <w:separator/>
      </w:r>
    </w:p>
  </w:endnote>
  <w:endnote w:type="continuationSeparator" w:id="0">
    <w:p w14:paraId="3A806625" w14:textId="77777777" w:rsidR="00CE7054" w:rsidRDefault="00CE7054" w:rsidP="00EC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55" w:type="dxa"/>
      <w:tblBorders>
        <w:top w:val="single" w:sz="4" w:space="0" w:color="auto"/>
      </w:tblBorders>
      <w:tblCellMar>
        <w:top w:w="43" w:type="dxa"/>
        <w:left w:w="115" w:type="dxa"/>
        <w:right w:w="115" w:type="dxa"/>
      </w:tblCellMar>
      <w:tblLook w:val="04A0" w:firstRow="1" w:lastRow="0" w:firstColumn="1" w:lastColumn="0" w:noHBand="0" w:noVBand="1"/>
    </w:tblPr>
    <w:tblGrid>
      <w:gridCol w:w="3218"/>
      <w:gridCol w:w="3218"/>
      <w:gridCol w:w="3219"/>
    </w:tblGrid>
    <w:tr w:rsidR="000F2889" w:rsidRPr="004C2F12" w14:paraId="4E617B75" w14:textId="77777777" w:rsidTr="007A6F85">
      <w:tc>
        <w:tcPr>
          <w:tcW w:w="3218" w:type="dxa"/>
          <w:shd w:val="clear" w:color="auto" w:fill="auto"/>
        </w:tcPr>
        <w:p w14:paraId="7C6D0AA8" w14:textId="77777777" w:rsidR="000F2889" w:rsidRPr="004C2F12" w:rsidRDefault="00BA3E37" w:rsidP="000F2889">
          <w:pPr>
            <w:pStyle w:val="Footer"/>
            <w:rPr>
              <w:rFonts w:ascii="Arial" w:hAnsi="Arial" w:cs="Arial"/>
              <w:sz w:val="18"/>
              <w:szCs w:val="18"/>
            </w:rPr>
          </w:pPr>
          <w:r w:rsidRPr="004C2F12">
            <w:rPr>
              <w:rFonts w:ascii="Arial" w:hAnsi="Arial" w:cs="Arial"/>
              <w:sz w:val="18"/>
              <w:szCs w:val="18"/>
            </w:rPr>
            <w:t>RCW 11.90.410</w:t>
          </w:r>
        </w:p>
        <w:p w14:paraId="7E3ED23A" w14:textId="31F266F2" w:rsidR="000F2889" w:rsidRPr="004C2F12" w:rsidRDefault="004C2F12" w:rsidP="000F2889">
          <w:pPr>
            <w:pStyle w:val="Footer"/>
            <w:rPr>
              <w:rFonts w:ascii="Arial" w:hAnsi="Arial" w:cs="Arial"/>
              <w:i/>
              <w:sz w:val="18"/>
              <w:szCs w:val="18"/>
            </w:rPr>
          </w:pPr>
          <w:r w:rsidRPr="004C2F12">
            <w:rPr>
              <w:rFonts w:ascii="Arial" w:hAnsi="Arial" w:cs="Arial"/>
              <w:sz w:val="18"/>
              <w:szCs w:val="18"/>
            </w:rPr>
            <w:t xml:space="preserve">SP </w:t>
          </w:r>
          <w:r w:rsidR="000F2889" w:rsidRPr="004C2F12">
            <w:rPr>
              <w:rFonts w:ascii="Arial" w:hAnsi="Arial" w:cs="Arial"/>
              <w:i/>
              <w:iCs/>
              <w:sz w:val="18"/>
              <w:szCs w:val="18"/>
            </w:rPr>
            <w:t>(01/2022)</w:t>
          </w:r>
          <w:r>
            <w:rPr>
              <w:rFonts w:ascii="Arial" w:hAnsi="Arial" w:cs="Arial"/>
              <w:i/>
              <w:iCs/>
              <w:sz w:val="18"/>
              <w:szCs w:val="18"/>
            </w:rPr>
            <w:t xml:space="preserve"> </w:t>
          </w:r>
          <w:r w:rsidRPr="004C2F12">
            <w:rPr>
              <w:rFonts w:ascii="Arial" w:hAnsi="Arial" w:cs="Arial"/>
              <w:sz w:val="18"/>
              <w:szCs w:val="18"/>
            </w:rPr>
            <w:t>Spanish</w:t>
          </w:r>
        </w:p>
        <w:p w14:paraId="4B13FD5F" w14:textId="77777777" w:rsidR="000F2889" w:rsidRPr="004C2F12" w:rsidRDefault="000F2889" w:rsidP="008025C5">
          <w:pPr>
            <w:rPr>
              <w:rFonts w:ascii="Arial" w:hAnsi="Arial" w:cs="Arial"/>
              <w:b/>
              <w:sz w:val="18"/>
              <w:szCs w:val="18"/>
            </w:rPr>
          </w:pPr>
          <w:r w:rsidRPr="004C2F12">
            <w:rPr>
              <w:rFonts w:ascii="Arial" w:hAnsi="Arial" w:cs="Arial"/>
              <w:b/>
              <w:bCs/>
              <w:sz w:val="18"/>
              <w:szCs w:val="18"/>
            </w:rPr>
            <w:t>GDN T 706</w:t>
          </w:r>
        </w:p>
      </w:tc>
      <w:tc>
        <w:tcPr>
          <w:tcW w:w="3218" w:type="dxa"/>
          <w:shd w:val="clear" w:color="auto" w:fill="auto"/>
        </w:tcPr>
        <w:p w14:paraId="58EBFA8E" w14:textId="77777777" w:rsidR="000F2889" w:rsidRPr="004C2F12" w:rsidRDefault="000F2889" w:rsidP="000F2889">
          <w:pPr>
            <w:pStyle w:val="Footer"/>
            <w:jc w:val="center"/>
            <w:rPr>
              <w:rStyle w:val="PageNumber"/>
              <w:rFonts w:ascii="Arial" w:hAnsi="Arial" w:cs="Arial"/>
              <w:sz w:val="18"/>
              <w:szCs w:val="18"/>
            </w:rPr>
          </w:pPr>
          <w:r w:rsidRPr="004C2F12">
            <w:rPr>
              <w:rStyle w:val="PageNumber"/>
              <w:rFonts w:ascii="Arial" w:hAnsi="Arial" w:cs="Arial"/>
              <w:sz w:val="18"/>
              <w:szCs w:val="18"/>
            </w:rPr>
            <w:t xml:space="preserve">Provisional Ord. Grant/Deny. Transfer of </w:t>
          </w:r>
          <w:proofErr w:type="spellStart"/>
          <w:r w:rsidRPr="004C2F12">
            <w:rPr>
              <w:rStyle w:val="PageNumber"/>
              <w:rFonts w:ascii="Arial" w:hAnsi="Arial" w:cs="Arial"/>
              <w:sz w:val="18"/>
              <w:szCs w:val="18"/>
            </w:rPr>
            <w:t>Gdn</w:t>
          </w:r>
          <w:proofErr w:type="spellEnd"/>
          <w:r w:rsidRPr="004C2F12">
            <w:rPr>
              <w:rStyle w:val="PageNumber"/>
              <w:rFonts w:ascii="Arial" w:hAnsi="Arial" w:cs="Arial"/>
              <w:sz w:val="18"/>
              <w:szCs w:val="18"/>
            </w:rPr>
            <w:t>/</w:t>
          </w:r>
          <w:proofErr w:type="spellStart"/>
          <w:r w:rsidRPr="004C2F12">
            <w:rPr>
              <w:rStyle w:val="PageNumber"/>
              <w:rFonts w:ascii="Arial" w:hAnsi="Arial" w:cs="Arial"/>
              <w:sz w:val="18"/>
              <w:szCs w:val="18"/>
            </w:rPr>
            <w:t>Cdn</w:t>
          </w:r>
          <w:proofErr w:type="spellEnd"/>
          <w:r w:rsidRPr="004C2F12">
            <w:rPr>
              <w:rStyle w:val="PageNumber"/>
              <w:rFonts w:ascii="Arial" w:hAnsi="Arial" w:cs="Arial"/>
              <w:sz w:val="18"/>
              <w:szCs w:val="18"/>
            </w:rPr>
            <w:t xml:space="preserve"> to WA.</w:t>
          </w:r>
        </w:p>
        <w:p w14:paraId="6FF7F9A4" w14:textId="77777777" w:rsidR="000F2889" w:rsidRPr="004C2F12" w:rsidRDefault="000F2889" w:rsidP="000F2889">
          <w:pPr>
            <w:pStyle w:val="Footer"/>
            <w:jc w:val="center"/>
            <w:rPr>
              <w:rFonts w:ascii="Arial" w:hAnsi="Arial" w:cs="Arial"/>
              <w:sz w:val="18"/>
              <w:szCs w:val="18"/>
            </w:rPr>
          </w:pPr>
          <w:r w:rsidRPr="004C2F12">
            <w:rPr>
              <w:rStyle w:val="PageNumber"/>
              <w:rFonts w:ascii="Arial" w:hAnsi="Arial" w:cs="Arial"/>
              <w:sz w:val="18"/>
              <w:szCs w:val="18"/>
            </w:rPr>
            <w:t xml:space="preserve">p. </w:t>
          </w:r>
          <w:r w:rsidRPr="004C2F12">
            <w:rPr>
              <w:rStyle w:val="PageNumber"/>
              <w:rFonts w:ascii="Arial" w:hAnsi="Arial" w:cs="Arial"/>
              <w:b/>
              <w:bCs/>
              <w:sz w:val="18"/>
              <w:szCs w:val="18"/>
            </w:rPr>
            <w:fldChar w:fldCharType="begin"/>
          </w:r>
          <w:r w:rsidRPr="004C2F12">
            <w:rPr>
              <w:rStyle w:val="PageNumber"/>
              <w:rFonts w:ascii="Arial" w:hAnsi="Arial" w:cs="Arial"/>
              <w:b/>
              <w:bCs/>
              <w:sz w:val="18"/>
              <w:szCs w:val="18"/>
            </w:rPr>
            <w:instrText xml:space="preserve"> PAGE </w:instrText>
          </w:r>
          <w:r w:rsidRPr="004C2F12">
            <w:rPr>
              <w:rStyle w:val="PageNumber"/>
              <w:rFonts w:ascii="Arial" w:hAnsi="Arial" w:cs="Arial"/>
              <w:b/>
              <w:bCs/>
              <w:sz w:val="18"/>
              <w:szCs w:val="18"/>
            </w:rPr>
            <w:fldChar w:fldCharType="separate"/>
          </w:r>
          <w:r w:rsidRPr="004C2F12">
            <w:rPr>
              <w:rStyle w:val="PageNumber"/>
              <w:rFonts w:ascii="Arial" w:hAnsi="Arial" w:cs="Arial"/>
              <w:b/>
              <w:bCs/>
              <w:noProof/>
              <w:sz w:val="18"/>
              <w:szCs w:val="18"/>
            </w:rPr>
            <w:t>1</w:t>
          </w:r>
          <w:r w:rsidRPr="004C2F12">
            <w:rPr>
              <w:rStyle w:val="PageNumber"/>
              <w:rFonts w:ascii="Arial" w:hAnsi="Arial" w:cs="Arial"/>
              <w:b/>
              <w:bCs/>
              <w:sz w:val="18"/>
              <w:szCs w:val="18"/>
            </w:rPr>
            <w:fldChar w:fldCharType="end"/>
          </w:r>
          <w:r w:rsidRPr="004C2F12">
            <w:rPr>
              <w:rStyle w:val="PageNumber"/>
              <w:rFonts w:ascii="Arial" w:hAnsi="Arial" w:cs="Arial"/>
              <w:sz w:val="18"/>
              <w:szCs w:val="18"/>
            </w:rPr>
            <w:t xml:space="preserve"> of </w:t>
          </w:r>
          <w:r w:rsidRPr="004C2F12">
            <w:rPr>
              <w:rStyle w:val="PageNumber"/>
              <w:rFonts w:ascii="Arial" w:hAnsi="Arial" w:cs="Arial"/>
              <w:b/>
              <w:bCs/>
              <w:sz w:val="18"/>
              <w:szCs w:val="18"/>
            </w:rPr>
            <w:fldChar w:fldCharType="begin"/>
          </w:r>
          <w:r w:rsidRPr="004C2F12">
            <w:rPr>
              <w:rStyle w:val="PageNumber"/>
              <w:rFonts w:ascii="Arial" w:hAnsi="Arial" w:cs="Arial"/>
              <w:b/>
              <w:bCs/>
              <w:sz w:val="18"/>
              <w:szCs w:val="18"/>
            </w:rPr>
            <w:instrText xml:space="preserve"> NUMPAGES </w:instrText>
          </w:r>
          <w:r w:rsidRPr="004C2F12">
            <w:rPr>
              <w:rStyle w:val="PageNumber"/>
              <w:rFonts w:ascii="Arial" w:hAnsi="Arial" w:cs="Arial"/>
              <w:b/>
              <w:bCs/>
              <w:sz w:val="18"/>
              <w:szCs w:val="18"/>
            </w:rPr>
            <w:fldChar w:fldCharType="separate"/>
          </w:r>
          <w:r w:rsidRPr="004C2F12">
            <w:rPr>
              <w:rStyle w:val="PageNumber"/>
              <w:rFonts w:ascii="Arial" w:hAnsi="Arial" w:cs="Arial"/>
              <w:b/>
              <w:bCs/>
              <w:noProof/>
              <w:sz w:val="18"/>
              <w:szCs w:val="18"/>
            </w:rPr>
            <w:t>3</w:t>
          </w:r>
          <w:r w:rsidRPr="004C2F12">
            <w:rPr>
              <w:rStyle w:val="PageNumber"/>
              <w:rFonts w:ascii="Arial" w:hAnsi="Arial" w:cs="Arial"/>
              <w:b/>
              <w:bCs/>
              <w:sz w:val="18"/>
              <w:szCs w:val="18"/>
            </w:rPr>
            <w:fldChar w:fldCharType="end"/>
          </w:r>
        </w:p>
      </w:tc>
      <w:tc>
        <w:tcPr>
          <w:tcW w:w="3219" w:type="dxa"/>
          <w:shd w:val="clear" w:color="auto" w:fill="auto"/>
        </w:tcPr>
        <w:p w14:paraId="1731038A" w14:textId="77777777" w:rsidR="000F2889" w:rsidRPr="004C2F12" w:rsidRDefault="000F2889" w:rsidP="000F2889">
          <w:pPr>
            <w:pStyle w:val="Footer"/>
            <w:rPr>
              <w:rFonts w:ascii="Arial" w:hAnsi="Arial" w:cs="Arial"/>
              <w:sz w:val="18"/>
              <w:szCs w:val="18"/>
            </w:rPr>
          </w:pPr>
        </w:p>
      </w:tc>
    </w:tr>
  </w:tbl>
  <w:p w14:paraId="0CCA056F" w14:textId="77777777" w:rsidR="005A76F8" w:rsidRPr="004C2F12" w:rsidRDefault="005A76F8">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DC6F6" w14:textId="77777777" w:rsidR="00CE7054" w:rsidRDefault="00CE7054" w:rsidP="00EC0092">
      <w:r>
        <w:separator/>
      </w:r>
    </w:p>
  </w:footnote>
  <w:footnote w:type="continuationSeparator" w:id="0">
    <w:p w14:paraId="0C7342D1" w14:textId="77777777" w:rsidR="00CE7054" w:rsidRDefault="00CE7054" w:rsidP="00EC0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B2CA8"/>
    <w:multiLevelType w:val="hybridMultilevel"/>
    <w:tmpl w:val="CF349F70"/>
    <w:lvl w:ilvl="0" w:tplc="271CAC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E86B72"/>
    <w:multiLevelType w:val="hybridMultilevel"/>
    <w:tmpl w:val="9CE4643E"/>
    <w:lvl w:ilvl="0" w:tplc="BE820BA2">
      <w:start w:val="5"/>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830009"/>
    <w:multiLevelType w:val="multilevel"/>
    <w:tmpl w:val="E9424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3955DF0"/>
    <w:multiLevelType w:val="hybridMultilevel"/>
    <w:tmpl w:val="22DC9EBE"/>
    <w:lvl w:ilvl="0" w:tplc="990A7E0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2E5717"/>
    <w:multiLevelType w:val="multilevel"/>
    <w:tmpl w:val="BD063A6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21D6DAB"/>
    <w:multiLevelType w:val="singleLevel"/>
    <w:tmpl w:val="C3701B3E"/>
    <w:lvl w:ilvl="0">
      <w:start w:val="1"/>
      <w:numFmt w:val="decimal"/>
      <w:lvlText w:val="%1."/>
      <w:lvlJc w:val="left"/>
      <w:pPr>
        <w:ind w:left="540" w:hanging="360"/>
      </w:pPr>
      <w:rPr>
        <w:rFonts w:hint="default"/>
        <w:b w:val="0"/>
        <w:i w:val="0"/>
        <w:sz w:val="24"/>
      </w:rPr>
    </w:lvl>
  </w:abstractNum>
  <w:abstractNum w:abstractNumId="6" w15:restartNumberingAfterBreak="0">
    <w:nsid w:val="5B2B58F4"/>
    <w:multiLevelType w:val="hybridMultilevel"/>
    <w:tmpl w:val="B66269F6"/>
    <w:lvl w:ilvl="0" w:tplc="BE820BA2">
      <w:start w:val="5"/>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3980A0F"/>
    <w:multiLevelType w:val="hybridMultilevel"/>
    <w:tmpl w:val="73723780"/>
    <w:lvl w:ilvl="0" w:tplc="ABF452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6F3AEA"/>
    <w:multiLevelType w:val="multilevel"/>
    <w:tmpl w:val="D0FE40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870185">
    <w:abstractNumId w:val="5"/>
  </w:num>
  <w:num w:numId="2" w16cid:durableId="553808673">
    <w:abstractNumId w:val="6"/>
  </w:num>
  <w:num w:numId="3" w16cid:durableId="121777568">
    <w:abstractNumId w:val="1"/>
  </w:num>
  <w:num w:numId="4" w16cid:durableId="874346161">
    <w:abstractNumId w:val="0"/>
  </w:num>
  <w:num w:numId="5" w16cid:durableId="2124493562">
    <w:abstractNumId w:val="3"/>
  </w:num>
  <w:num w:numId="6" w16cid:durableId="542255205">
    <w:abstractNumId w:val="2"/>
  </w:num>
  <w:num w:numId="7" w16cid:durableId="1658337303">
    <w:abstractNumId w:val="8"/>
  </w:num>
  <w:num w:numId="8" w16cid:durableId="344720872">
    <w:abstractNumId w:val="4"/>
  </w:num>
  <w:num w:numId="9" w16cid:durableId="14740581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92"/>
    <w:rsid w:val="00030D5E"/>
    <w:rsid w:val="00032C5F"/>
    <w:rsid w:val="0005678E"/>
    <w:rsid w:val="00057D4B"/>
    <w:rsid w:val="00066221"/>
    <w:rsid w:val="0006623B"/>
    <w:rsid w:val="000724BC"/>
    <w:rsid w:val="00076860"/>
    <w:rsid w:val="000B18F8"/>
    <w:rsid w:val="000B5212"/>
    <w:rsid w:val="000B7B3A"/>
    <w:rsid w:val="000C739C"/>
    <w:rsid w:val="000D53C5"/>
    <w:rsid w:val="000D5B21"/>
    <w:rsid w:val="000F2889"/>
    <w:rsid w:val="001019F7"/>
    <w:rsid w:val="00142556"/>
    <w:rsid w:val="0016561A"/>
    <w:rsid w:val="001862A6"/>
    <w:rsid w:val="001A1323"/>
    <w:rsid w:val="001B1583"/>
    <w:rsid w:val="001B4B2F"/>
    <w:rsid w:val="001B7591"/>
    <w:rsid w:val="001C3AD0"/>
    <w:rsid w:val="001E058F"/>
    <w:rsid w:val="001F48E5"/>
    <w:rsid w:val="001F4A2D"/>
    <w:rsid w:val="001F7B01"/>
    <w:rsid w:val="002036AC"/>
    <w:rsid w:val="00211761"/>
    <w:rsid w:val="002324B2"/>
    <w:rsid w:val="00254D0D"/>
    <w:rsid w:val="00263CF6"/>
    <w:rsid w:val="00272AD7"/>
    <w:rsid w:val="0028717C"/>
    <w:rsid w:val="0029337B"/>
    <w:rsid w:val="00297C26"/>
    <w:rsid w:val="002A0D34"/>
    <w:rsid w:val="002A6BDF"/>
    <w:rsid w:val="002C03F5"/>
    <w:rsid w:val="002C097C"/>
    <w:rsid w:val="002C7810"/>
    <w:rsid w:val="002D732B"/>
    <w:rsid w:val="002E5E3B"/>
    <w:rsid w:val="002F0E2A"/>
    <w:rsid w:val="00306030"/>
    <w:rsid w:val="00306C2B"/>
    <w:rsid w:val="0031174B"/>
    <w:rsid w:val="003128C2"/>
    <w:rsid w:val="003211A2"/>
    <w:rsid w:val="0032220F"/>
    <w:rsid w:val="003238CC"/>
    <w:rsid w:val="003258EA"/>
    <w:rsid w:val="00341840"/>
    <w:rsid w:val="00360BD9"/>
    <w:rsid w:val="00365AFA"/>
    <w:rsid w:val="00366CF7"/>
    <w:rsid w:val="003769B7"/>
    <w:rsid w:val="003809F8"/>
    <w:rsid w:val="0039532F"/>
    <w:rsid w:val="003A7A8D"/>
    <w:rsid w:val="003C5E52"/>
    <w:rsid w:val="003E7C2B"/>
    <w:rsid w:val="00407457"/>
    <w:rsid w:val="00415BB1"/>
    <w:rsid w:val="00420963"/>
    <w:rsid w:val="00423763"/>
    <w:rsid w:val="00427C4D"/>
    <w:rsid w:val="00433755"/>
    <w:rsid w:val="004352A3"/>
    <w:rsid w:val="00437EBC"/>
    <w:rsid w:val="00446F62"/>
    <w:rsid w:val="004540A8"/>
    <w:rsid w:val="00462875"/>
    <w:rsid w:val="00477C63"/>
    <w:rsid w:val="00485929"/>
    <w:rsid w:val="004955D6"/>
    <w:rsid w:val="004C2F12"/>
    <w:rsid w:val="004C362B"/>
    <w:rsid w:val="004D2F92"/>
    <w:rsid w:val="004F60BE"/>
    <w:rsid w:val="00501A81"/>
    <w:rsid w:val="005042CA"/>
    <w:rsid w:val="00504B9D"/>
    <w:rsid w:val="00520518"/>
    <w:rsid w:val="00521DE0"/>
    <w:rsid w:val="00526012"/>
    <w:rsid w:val="00531C37"/>
    <w:rsid w:val="00531E82"/>
    <w:rsid w:val="0054090A"/>
    <w:rsid w:val="00542A62"/>
    <w:rsid w:val="00543642"/>
    <w:rsid w:val="00546CE9"/>
    <w:rsid w:val="00547379"/>
    <w:rsid w:val="00564BFE"/>
    <w:rsid w:val="00580128"/>
    <w:rsid w:val="00591186"/>
    <w:rsid w:val="005A64A2"/>
    <w:rsid w:val="005A76F8"/>
    <w:rsid w:val="005B016A"/>
    <w:rsid w:val="005C4B8A"/>
    <w:rsid w:val="0060703C"/>
    <w:rsid w:val="00622B57"/>
    <w:rsid w:val="006320B0"/>
    <w:rsid w:val="00646A24"/>
    <w:rsid w:val="006539E2"/>
    <w:rsid w:val="00664A81"/>
    <w:rsid w:val="00693D86"/>
    <w:rsid w:val="00694D27"/>
    <w:rsid w:val="006C0A66"/>
    <w:rsid w:val="006C292F"/>
    <w:rsid w:val="006E55FC"/>
    <w:rsid w:val="0070017E"/>
    <w:rsid w:val="00705C84"/>
    <w:rsid w:val="00715D68"/>
    <w:rsid w:val="00727773"/>
    <w:rsid w:val="0074254E"/>
    <w:rsid w:val="00755613"/>
    <w:rsid w:val="00774CB2"/>
    <w:rsid w:val="00781CF7"/>
    <w:rsid w:val="007837B6"/>
    <w:rsid w:val="007851F5"/>
    <w:rsid w:val="007A5CE5"/>
    <w:rsid w:val="007A612B"/>
    <w:rsid w:val="007A6F85"/>
    <w:rsid w:val="007B29DB"/>
    <w:rsid w:val="007F1466"/>
    <w:rsid w:val="008025C5"/>
    <w:rsid w:val="008038C0"/>
    <w:rsid w:val="00813D91"/>
    <w:rsid w:val="00815DBF"/>
    <w:rsid w:val="0081780A"/>
    <w:rsid w:val="008276F8"/>
    <w:rsid w:val="0082787F"/>
    <w:rsid w:val="00842F97"/>
    <w:rsid w:val="008448E4"/>
    <w:rsid w:val="00857A8F"/>
    <w:rsid w:val="00871724"/>
    <w:rsid w:val="008818A7"/>
    <w:rsid w:val="00890CAC"/>
    <w:rsid w:val="008A2322"/>
    <w:rsid w:val="008C3009"/>
    <w:rsid w:val="008D755F"/>
    <w:rsid w:val="008F4214"/>
    <w:rsid w:val="00951FDB"/>
    <w:rsid w:val="00962848"/>
    <w:rsid w:val="00966C4F"/>
    <w:rsid w:val="0098220C"/>
    <w:rsid w:val="00991FB4"/>
    <w:rsid w:val="00995452"/>
    <w:rsid w:val="009A03C2"/>
    <w:rsid w:val="009A738F"/>
    <w:rsid w:val="009C3F83"/>
    <w:rsid w:val="009E7C53"/>
    <w:rsid w:val="00A0226A"/>
    <w:rsid w:val="00A14F9F"/>
    <w:rsid w:val="00A155B8"/>
    <w:rsid w:val="00A74B1E"/>
    <w:rsid w:val="00A9455F"/>
    <w:rsid w:val="00AE1A0A"/>
    <w:rsid w:val="00AE2161"/>
    <w:rsid w:val="00AE69A4"/>
    <w:rsid w:val="00B14E57"/>
    <w:rsid w:val="00B212B4"/>
    <w:rsid w:val="00B51A6B"/>
    <w:rsid w:val="00B55A64"/>
    <w:rsid w:val="00B64084"/>
    <w:rsid w:val="00B72065"/>
    <w:rsid w:val="00B93A17"/>
    <w:rsid w:val="00BA3E37"/>
    <w:rsid w:val="00BB1894"/>
    <w:rsid w:val="00BB4964"/>
    <w:rsid w:val="00BC263C"/>
    <w:rsid w:val="00BC44CD"/>
    <w:rsid w:val="00BC5B49"/>
    <w:rsid w:val="00BC7BD7"/>
    <w:rsid w:val="00BE2F24"/>
    <w:rsid w:val="00C06E93"/>
    <w:rsid w:val="00C33217"/>
    <w:rsid w:val="00C33E6E"/>
    <w:rsid w:val="00C4239E"/>
    <w:rsid w:val="00C50B63"/>
    <w:rsid w:val="00C554D7"/>
    <w:rsid w:val="00C664A3"/>
    <w:rsid w:val="00C7557D"/>
    <w:rsid w:val="00C80597"/>
    <w:rsid w:val="00C80768"/>
    <w:rsid w:val="00C81D6D"/>
    <w:rsid w:val="00C8311D"/>
    <w:rsid w:val="00CB7DC0"/>
    <w:rsid w:val="00CD3FD5"/>
    <w:rsid w:val="00CE7054"/>
    <w:rsid w:val="00D032AF"/>
    <w:rsid w:val="00D038A1"/>
    <w:rsid w:val="00D059B5"/>
    <w:rsid w:val="00D212C1"/>
    <w:rsid w:val="00D2143D"/>
    <w:rsid w:val="00D25370"/>
    <w:rsid w:val="00D566BE"/>
    <w:rsid w:val="00D64BA8"/>
    <w:rsid w:val="00D7023E"/>
    <w:rsid w:val="00DA3A10"/>
    <w:rsid w:val="00DA64E0"/>
    <w:rsid w:val="00DA7318"/>
    <w:rsid w:val="00DB0AD0"/>
    <w:rsid w:val="00DB0D8A"/>
    <w:rsid w:val="00DB1ECC"/>
    <w:rsid w:val="00DB3C29"/>
    <w:rsid w:val="00DC3D35"/>
    <w:rsid w:val="00DD211C"/>
    <w:rsid w:val="00DE7199"/>
    <w:rsid w:val="00DF0851"/>
    <w:rsid w:val="00E037ED"/>
    <w:rsid w:val="00E06F67"/>
    <w:rsid w:val="00E17CD7"/>
    <w:rsid w:val="00E234DC"/>
    <w:rsid w:val="00E251CF"/>
    <w:rsid w:val="00E3428C"/>
    <w:rsid w:val="00E36C03"/>
    <w:rsid w:val="00E47B2A"/>
    <w:rsid w:val="00E53372"/>
    <w:rsid w:val="00E547D9"/>
    <w:rsid w:val="00E6720B"/>
    <w:rsid w:val="00E94076"/>
    <w:rsid w:val="00EA7F17"/>
    <w:rsid w:val="00EB5CC4"/>
    <w:rsid w:val="00EC0092"/>
    <w:rsid w:val="00EC3433"/>
    <w:rsid w:val="00EC384A"/>
    <w:rsid w:val="00EC3C2A"/>
    <w:rsid w:val="00ED0AC9"/>
    <w:rsid w:val="00EF101E"/>
    <w:rsid w:val="00EF13A4"/>
    <w:rsid w:val="00F005B5"/>
    <w:rsid w:val="00F0658C"/>
    <w:rsid w:val="00F06B0E"/>
    <w:rsid w:val="00F132E1"/>
    <w:rsid w:val="00F14841"/>
    <w:rsid w:val="00F34ED5"/>
    <w:rsid w:val="00F35392"/>
    <w:rsid w:val="00F375DC"/>
    <w:rsid w:val="00F40413"/>
    <w:rsid w:val="00F45DFE"/>
    <w:rsid w:val="00F77856"/>
    <w:rsid w:val="00F82587"/>
    <w:rsid w:val="00F96156"/>
    <w:rsid w:val="00FB468D"/>
    <w:rsid w:val="00FB6947"/>
    <w:rsid w:val="00FC3417"/>
    <w:rsid w:val="00FC49A0"/>
    <w:rsid w:val="00FE0622"/>
    <w:rsid w:val="00FE336E"/>
    <w:rsid w:val="00FE58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611BDF"/>
  <w15:chartTrackingRefBased/>
  <w15:docId w15:val="{CA8DD2A3-AFB6-4DE9-B009-B5B7AB3B5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092"/>
    <w:pPr>
      <w:overflowPunct w:val="0"/>
      <w:autoSpaceDE w:val="0"/>
      <w:autoSpaceDN w:val="0"/>
      <w:adjustRightInd w:val="0"/>
      <w:textAlignment w:val="baseline"/>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C0092"/>
    <w:pPr>
      <w:tabs>
        <w:tab w:val="center" w:pos="4680"/>
        <w:tab w:val="right" w:pos="9360"/>
      </w:tabs>
    </w:pPr>
  </w:style>
  <w:style w:type="character" w:customStyle="1" w:styleId="HeaderChar">
    <w:name w:val="Header Char"/>
    <w:link w:val="Header"/>
    <w:uiPriority w:val="99"/>
    <w:semiHidden/>
    <w:rsid w:val="00EC009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C0092"/>
    <w:pPr>
      <w:tabs>
        <w:tab w:val="center" w:pos="4680"/>
        <w:tab w:val="right" w:pos="9360"/>
      </w:tabs>
    </w:pPr>
  </w:style>
  <w:style w:type="character" w:customStyle="1" w:styleId="FooterChar">
    <w:name w:val="Footer Char"/>
    <w:link w:val="Footer"/>
    <w:uiPriority w:val="99"/>
    <w:rsid w:val="00EC0092"/>
    <w:rPr>
      <w:rFonts w:ascii="Times New Roman" w:eastAsia="Times New Roman" w:hAnsi="Times New Roman" w:cs="Times New Roman"/>
      <w:sz w:val="20"/>
      <w:szCs w:val="20"/>
    </w:rPr>
  </w:style>
  <w:style w:type="paragraph" w:styleId="Title">
    <w:name w:val="Title"/>
    <w:basedOn w:val="Normal"/>
    <w:link w:val="TitleChar"/>
    <w:qFormat/>
    <w:rsid w:val="00B55A64"/>
    <w:pPr>
      <w:overflowPunct/>
      <w:autoSpaceDE/>
      <w:autoSpaceDN/>
      <w:adjustRightInd/>
      <w:spacing w:line="360" w:lineRule="auto"/>
      <w:jc w:val="center"/>
      <w:textAlignment w:val="auto"/>
    </w:pPr>
    <w:rPr>
      <w:sz w:val="24"/>
    </w:rPr>
  </w:style>
  <w:style w:type="character" w:customStyle="1" w:styleId="TitleChar">
    <w:name w:val="Title Char"/>
    <w:link w:val="Title"/>
    <w:rsid w:val="00B55A64"/>
    <w:rPr>
      <w:rFonts w:ascii="Times New Roman" w:eastAsia="Times New Roman" w:hAnsi="Times New Roman"/>
      <w:sz w:val="24"/>
    </w:rPr>
  </w:style>
  <w:style w:type="paragraph" w:customStyle="1" w:styleId="SingleSpacing">
    <w:name w:val="Single Spacing"/>
    <w:basedOn w:val="Normal"/>
    <w:rsid w:val="00B55A64"/>
    <w:pPr>
      <w:spacing w:line="240" w:lineRule="exact"/>
    </w:pPr>
    <w:rPr>
      <w:sz w:val="24"/>
    </w:rPr>
  </w:style>
  <w:style w:type="paragraph" w:styleId="BodyText">
    <w:name w:val="Body Text"/>
    <w:basedOn w:val="Normal"/>
    <w:link w:val="BodyTextChar"/>
    <w:rsid w:val="00B55A64"/>
    <w:pPr>
      <w:spacing w:after="120" w:line="240" w:lineRule="exact"/>
    </w:pPr>
    <w:rPr>
      <w:sz w:val="24"/>
    </w:rPr>
  </w:style>
  <w:style w:type="character" w:customStyle="1" w:styleId="BodyTextChar">
    <w:name w:val="Body Text Char"/>
    <w:link w:val="BodyText"/>
    <w:rsid w:val="00B55A64"/>
    <w:rPr>
      <w:rFonts w:ascii="Times New Roman" w:eastAsia="Times New Roman" w:hAnsi="Times New Roman"/>
      <w:sz w:val="24"/>
    </w:rPr>
  </w:style>
  <w:style w:type="paragraph" w:customStyle="1" w:styleId="SignatureBlock">
    <w:name w:val="Signature Block"/>
    <w:basedOn w:val="SingleSpacing"/>
    <w:rsid w:val="00B55A64"/>
    <w:pPr>
      <w:overflowPunct/>
      <w:autoSpaceDE/>
      <w:autoSpaceDN/>
      <w:adjustRightInd/>
      <w:ind w:left="4680"/>
      <w:textAlignment w:val="auto"/>
    </w:pPr>
  </w:style>
  <w:style w:type="paragraph" w:styleId="BalloonText">
    <w:name w:val="Balloon Text"/>
    <w:basedOn w:val="Normal"/>
    <w:link w:val="BalloonTextChar"/>
    <w:uiPriority w:val="99"/>
    <w:semiHidden/>
    <w:unhideWhenUsed/>
    <w:rsid w:val="00366CF7"/>
    <w:rPr>
      <w:rFonts w:ascii="Tahoma" w:hAnsi="Tahoma" w:cs="Tahoma"/>
      <w:sz w:val="16"/>
      <w:szCs w:val="16"/>
    </w:rPr>
  </w:style>
  <w:style w:type="character" w:customStyle="1" w:styleId="BalloonTextChar">
    <w:name w:val="Balloon Text Char"/>
    <w:link w:val="BalloonText"/>
    <w:uiPriority w:val="99"/>
    <w:semiHidden/>
    <w:rsid w:val="00366CF7"/>
    <w:rPr>
      <w:rFonts w:ascii="Tahoma" w:eastAsia="Times New Roman" w:hAnsi="Tahoma" w:cs="Tahoma"/>
      <w:sz w:val="16"/>
      <w:szCs w:val="16"/>
    </w:rPr>
  </w:style>
  <w:style w:type="paragraph" w:customStyle="1" w:styleId="Default">
    <w:name w:val="Default"/>
    <w:rsid w:val="00030D5E"/>
    <w:pPr>
      <w:widowControl w:val="0"/>
      <w:autoSpaceDE w:val="0"/>
      <w:autoSpaceDN w:val="0"/>
      <w:adjustRightInd w:val="0"/>
    </w:pPr>
    <w:rPr>
      <w:rFonts w:ascii="Times New Roman" w:eastAsia="Times New Roman" w:hAnsi="Times New Roman"/>
      <w:color w:val="000000"/>
      <w:sz w:val="24"/>
      <w:szCs w:val="24"/>
    </w:rPr>
  </w:style>
  <w:style w:type="paragraph" w:customStyle="1" w:styleId="CM7">
    <w:name w:val="CM7"/>
    <w:basedOn w:val="Default"/>
    <w:next w:val="Default"/>
    <w:uiPriority w:val="99"/>
    <w:rsid w:val="00030D5E"/>
    <w:rPr>
      <w:color w:val="auto"/>
    </w:rPr>
  </w:style>
  <w:style w:type="paragraph" w:styleId="ListParagraph">
    <w:name w:val="List Paragraph"/>
    <w:basedOn w:val="Normal"/>
    <w:uiPriority w:val="34"/>
    <w:qFormat/>
    <w:rsid w:val="008D755F"/>
    <w:pPr>
      <w:overflowPunct/>
      <w:autoSpaceDE/>
      <w:autoSpaceDN/>
      <w:adjustRightInd/>
      <w:spacing w:line="489" w:lineRule="exact"/>
      <w:ind w:left="720"/>
      <w:contextualSpacing/>
      <w:textAlignment w:val="auto"/>
    </w:pPr>
    <w:rPr>
      <w:rFonts w:ascii="Courier New" w:hAnsi="Courier New"/>
    </w:rPr>
  </w:style>
  <w:style w:type="paragraph" w:customStyle="1" w:styleId="Body">
    <w:name w:val="Body"/>
    <w:basedOn w:val="Normal"/>
    <w:rsid w:val="00E17CD7"/>
    <w:pPr>
      <w:spacing w:line="480" w:lineRule="exact"/>
    </w:pPr>
    <w:rPr>
      <w:sz w:val="24"/>
    </w:rPr>
  </w:style>
  <w:style w:type="character" w:styleId="CommentReference">
    <w:name w:val="annotation reference"/>
    <w:uiPriority w:val="99"/>
    <w:semiHidden/>
    <w:unhideWhenUsed/>
    <w:rsid w:val="00C80597"/>
    <w:rPr>
      <w:sz w:val="16"/>
      <w:szCs w:val="16"/>
    </w:rPr>
  </w:style>
  <w:style w:type="paragraph" w:styleId="CommentText">
    <w:name w:val="annotation text"/>
    <w:basedOn w:val="Normal"/>
    <w:link w:val="CommentTextChar"/>
    <w:uiPriority w:val="99"/>
    <w:semiHidden/>
    <w:unhideWhenUsed/>
    <w:rsid w:val="00C80597"/>
  </w:style>
  <w:style w:type="character" w:customStyle="1" w:styleId="CommentTextChar">
    <w:name w:val="Comment Text Char"/>
    <w:link w:val="CommentText"/>
    <w:uiPriority w:val="99"/>
    <w:semiHidden/>
    <w:rsid w:val="00C8059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80597"/>
    <w:rPr>
      <w:b/>
      <w:bCs/>
    </w:rPr>
  </w:style>
  <w:style w:type="character" w:customStyle="1" w:styleId="CommentSubjectChar">
    <w:name w:val="Comment Subject Char"/>
    <w:link w:val="CommentSubject"/>
    <w:uiPriority w:val="99"/>
    <w:semiHidden/>
    <w:rsid w:val="00C80597"/>
    <w:rPr>
      <w:rFonts w:ascii="Times New Roman" w:eastAsia="Times New Roman" w:hAnsi="Times New Roman"/>
      <w:b/>
      <w:bCs/>
    </w:rPr>
  </w:style>
  <w:style w:type="character" w:styleId="PageNumber">
    <w:name w:val="page number"/>
    <w:uiPriority w:val="99"/>
    <w:rsid w:val="000F288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700688">
      <w:bodyDiv w:val="1"/>
      <w:marLeft w:val="0"/>
      <w:marRight w:val="0"/>
      <w:marTop w:val="0"/>
      <w:marBottom w:val="0"/>
      <w:divBdr>
        <w:top w:val="none" w:sz="0" w:space="0" w:color="auto"/>
        <w:left w:val="none" w:sz="0" w:space="0" w:color="auto"/>
        <w:bottom w:val="none" w:sz="0" w:space="0" w:color="auto"/>
        <w:right w:val="none" w:sz="0" w:space="0" w:color="auto"/>
      </w:divBdr>
      <w:divsChild>
        <w:div w:id="223686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1352</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Gerlach, Sheila</dc:creator>
  <cp:keywords/>
  <cp:lastModifiedBy>Gerlach, Sheila</cp:lastModifiedBy>
  <cp:revision>2</cp:revision>
  <dcterms:created xsi:type="dcterms:W3CDTF">2025-04-17T22:49:00Z</dcterms:created>
  <dcterms:modified xsi:type="dcterms:W3CDTF">2025-04-17T22:49:00Z</dcterms:modified>
</cp:coreProperties>
</file>